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8844" w14:textId="77777777" w:rsidR="00237DBF" w:rsidRPr="00237DBF" w:rsidRDefault="00237DBF" w:rsidP="00237DBF">
      <w:pPr>
        <w:spacing w:line="240" w:lineRule="auto"/>
        <w:jc w:val="both"/>
        <w:rPr>
          <w:rFonts w:eastAsiaTheme="minorEastAsia" w:cs="Times New Roman"/>
          <w:b/>
          <w:sz w:val="24"/>
          <w:szCs w:val="24"/>
          <w:u w:val="single"/>
          <w:lang w:eastAsia="en-IE"/>
        </w:rPr>
      </w:pPr>
      <w:r w:rsidRPr="00237DBF">
        <w:rPr>
          <w:rFonts w:eastAsiaTheme="minorEastAsia" w:cs="Times New Roman"/>
          <w:b/>
          <w:sz w:val="24"/>
          <w:szCs w:val="24"/>
          <w:u w:val="single"/>
          <w:lang w:eastAsia="en-IE"/>
        </w:rPr>
        <w:t xml:space="preserve">Benefits and allowances which you may be eligible to apply for: </w:t>
      </w:r>
    </w:p>
    <w:p w14:paraId="658374A3" w14:textId="77777777" w:rsidR="00237DBF" w:rsidRPr="00237DBF" w:rsidRDefault="00237DBF" w:rsidP="00237DBF">
      <w:pPr>
        <w:spacing w:after="0" w:line="240" w:lineRule="auto"/>
        <w:jc w:val="both"/>
        <w:rPr>
          <w:rFonts w:eastAsiaTheme="minorEastAsia" w:cs="Times New Roman"/>
          <w:sz w:val="20"/>
          <w:szCs w:val="20"/>
          <w:lang w:eastAsia="en-IE"/>
        </w:rPr>
      </w:pPr>
    </w:p>
    <w:p w14:paraId="7F1E8C8B" w14:textId="77777777" w:rsidR="00237DBF" w:rsidRPr="00237DBF" w:rsidRDefault="00237DBF" w:rsidP="00237DBF">
      <w:pPr>
        <w:spacing w:line="240" w:lineRule="auto"/>
        <w:jc w:val="both"/>
        <w:rPr>
          <w:rFonts w:eastAsiaTheme="minorEastAsia" w:cs="Times New Roman"/>
          <w:sz w:val="20"/>
          <w:szCs w:val="20"/>
          <w:lang w:eastAsia="en-IE"/>
        </w:rPr>
      </w:pPr>
      <w:r w:rsidRPr="00237DBF">
        <w:rPr>
          <w:rFonts w:eastAsiaTheme="minorEastAsia" w:cs="Times New Roman"/>
          <w:b/>
          <w:sz w:val="20"/>
          <w:szCs w:val="20"/>
          <w:lang w:eastAsia="en-IE"/>
        </w:rPr>
        <w:t>Note: This list is not exhaustive and is only intended as a general guide.  It does not describe all qualifying conditions which can change from time to time</w:t>
      </w:r>
      <w:r w:rsidRPr="00237DBF">
        <w:rPr>
          <w:rFonts w:eastAsiaTheme="minorEastAsia" w:cs="Times New Roman"/>
          <w:sz w:val="20"/>
          <w:szCs w:val="20"/>
          <w:lang w:eastAsia="en-IE"/>
        </w:rPr>
        <w:t>.</w:t>
      </w:r>
    </w:p>
    <w:p w14:paraId="5202AFF3" w14:textId="77777777" w:rsidR="00237DBF" w:rsidRPr="00237DBF" w:rsidRDefault="00237DBF" w:rsidP="00237DBF">
      <w:pPr>
        <w:spacing w:after="0" w:line="240" w:lineRule="auto"/>
        <w:jc w:val="both"/>
        <w:rPr>
          <w:rFonts w:eastAsiaTheme="minorEastAsia" w:cs="Times New Roman"/>
          <w:sz w:val="20"/>
          <w:szCs w:val="20"/>
          <w:lang w:eastAsia="en-IE"/>
        </w:rPr>
      </w:pPr>
    </w:p>
    <w:p w14:paraId="4C24D611" w14:textId="77777777" w:rsidR="00237DBF" w:rsidRPr="00237DBF" w:rsidRDefault="00237DBF" w:rsidP="00237DBF">
      <w:pPr>
        <w:spacing w:after="0" w:line="240" w:lineRule="auto"/>
        <w:jc w:val="both"/>
        <w:rPr>
          <w:rFonts w:eastAsiaTheme="minorEastAsia" w:cs="Times New Roman"/>
          <w:b/>
          <w:sz w:val="20"/>
          <w:szCs w:val="20"/>
          <w:lang w:eastAsia="en-IE"/>
        </w:rPr>
      </w:pPr>
      <w:r w:rsidRPr="00237DBF">
        <w:rPr>
          <w:rFonts w:eastAsiaTheme="minorEastAsia" w:cs="Times New Roman"/>
          <w:b/>
          <w:sz w:val="20"/>
          <w:szCs w:val="20"/>
          <w:lang w:eastAsia="en-IE"/>
        </w:rPr>
        <w:t xml:space="preserve">Domiciliary Care Allowance </w:t>
      </w:r>
    </w:p>
    <w:p w14:paraId="3C352D62" w14:textId="77777777" w:rsidR="00237DBF" w:rsidRPr="00237DBF" w:rsidRDefault="00237DBF" w:rsidP="00237DBF">
      <w:pPr>
        <w:spacing w:line="240" w:lineRule="auto"/>
        <w:jc w:val="both"/>
        <w:rPr>
          <w:rFonts w:eastAsiaTheme="minorEastAsia" w:cs="Times New Roman"/>
          <w:b/>
          <w:sz w:val="20"/>
          <w:szCs w:val="20"/>
          <w:lang w:eastAsia="en-IE"/>
        </w:rPr>
      </w:pPr>
      <w:r w:rsidRPr="00237DBF">
        <w:rPr>
          <w:rFonts w:eastAsiaTheme="minorEastAsia" w:cs="Times New Roman"/>
          <w:sz w:val="20"/>
          <w:szCs w:val="20"/>
          <w:lang w:val="en-US" w:eastAsia="en-IE"/>
        </w:rPr>
        <w:t>Domiciliary Care Allowance (DCA) is a monthly payment for a child aged under 16 with a severe disability, who requires ongoing care and attention, substantially over and above the care and attention usually required by a child of the same age. It is not means tested.</w:t>
      </w:r>
    </w:p>
    <w:p w14:paraId="5F1ACEF5" w14:textId="77777777" w:rsidR="00237DBF" w:rsidRPr="00237DBF" w:rsidRDefault="00237DBF" w:rsidP="00237DBF">
      <w:pPr>
        <w:spacing w:line="240" w:lineRule="auto"/>
        <w:jc w:val="both"/>
        <w:rPr>
          <w:rFonts w:eastAsiaTheme="minorEastAsia" w:cs="Times New Roman"/>
          <w:sz w:val="20"/>
          <w:szCs w:val="20"/>
          <w:lang w:eastAsia="en-IE"/>
        </w:rPr>
      </w:pPr>
      <w:r w:rsidRPr="00237DBF">
        <w:rPr>
          <w:rFonts w:eastAsiaTheme="minorEastAsia" w:cs="Times New Roman"/>
          <w:sz w:val="20"/>
          <w:szCs w:val="20"/>
          <w:lang w:val="en-US" w:eastAsia="en-IE"/>
        </w:rPr>
        <w:t xml:space="preserve">Details online on the Dept. of Social Protection: </w:t>
      </w:r>
      <w:hyperlink r:id="rId6" w:history="1">
        <w:r w:rsidRPr="00237DBF">
          <w:rPr>
            <w:rFonts w:eastAsiaTheme="minorEastAsia" w:cs="Times New Roman"/>
            <w:color w:val="0000FF" w:themeColor="hyperlink"/>
            <w:sz w:val="20"/>
            <w:szCs w:val="20"/>
            <w:u w:val="single"/>
            <w:lang w:eastAsia="en-IE"/>
          </w:rPr>
          <w:t>http://www.welfare.ie/en/Pages/1078_Domiciliary-Care-Allowance.aspx</w:t>
        </w:r>
      </w:hyperlink>
    </w:p>
    <w:p w14:paraId="22827C59" w14:textId="77777777" w:rsidR="00237DBF" w:rsidRPr="00237DBF" w:rsidRDefault="00237DBF" w:rsidP="00237DBF">
      <w:pPr>
        <w:spacing w:after="0" w:line="240" w:lineRule="auto"/>
        <w:jc w:val="both"/>
        <w:rPr>
          <w:rFonts w:eastAsiaTheme="minorEastAsia" w:cs="Times New Roman"/>
          <w:b/>
          <w:sz w:val="20"/>
          <w:szCs w:val="20"/>
          <w:lang w:eastAsia="en-IE"/>
        </w:rPr>
      </w:pPr>
      <w:r w:rsidRPr="00237DBF">
        <w:rPr>
          <w:rFonts w:eastAsiaTheme="minorEastAsia" w:cs="Times New Roman"/>
          <w:b/>
          <w:sz w:val="20"/>
          <w:szCs w:val="20"/>
          <w:lang w:eastAsia="en-IE"/>
        </w:rPr>
        <w:t xml:space="preserve">Disability Allowance </w:t>
      </w:r>
    </w:p>
    <w:p w14:paraId="02E93907" w14:textId="77777777" w:rsidR="00237DBF" w:rsidRPr="00237DBF" w:rsidRDefault="00237DBF" w:rsidP="00237DBF">
      <w:pPr>
        <w:spacing w:line="240" w:lineRule="auto"/>
        <w:jc w:val="both"/>
        <w:rPr>
          <w:rFonts w:eastAsiaTheme="minorEastAsia" w:cs="Times New Roman"/>
          <w:b/>
          <w:color w:val="333333"/>
          <w:sz w:val="20"/>
          <w:szCs w:val="20"/>
          <w:lang w:val="en-US" w:eastAsia="en-IE"/>
        </w:rPr>
      </w:pPr>
      <w:r w:rsidRPr="00237DBF">
        <w:rPr>
          <w:rFonts w:eastAsiaTheme="minorEastAsia" w:cs="Times New Roman"/>
          <w:color w:val="333333"/>
          <w:sz w:val="20"/>
          <w:szCs w:val="20"/>
          <w:lang w:val="en-US" w:eastAsia="en-IE"/>
        </w:rPr>
        <w:t xml:space="preserve">If your child is over the age of 16 they may be eligible to apply for Disability Allowance </w:t>
      </w:r>
    </w:p>
    <w:p w14:paraId="483D7B16" w14:textId="77777777" w:rsidR="00237DBF" w:rsidRPr="00237DBF" w:rsidRDefault="00237DBF" w:rsidP="00237DBF">
      <w:pPr>
        <w:spacing w:line="240" w:lineRule="auto"/>
        <w:jc w:val="both"/>
        <w:rPr>
          <w:rFonts w:eastAsiaTheme="minorEastAsia" w:cs="Times New Roman"/>
          <w:color w:val="333333"/>
          <w:sz w:val="20"/>
          <w:szCs w:val="20"/>
          <w:lang w:val="en-US" w:eastAsia="en-IE"/>
        </w:rPr>
      </w:pPr>
      <w:r w:rsidRPr="00237DBF">
        <w:rPr>
          <w:rFonts w:eastAsiaTheme="minorEastAsia" w:cs="Times New Roman"/>
          <w:color w:val="333333"/>
          <w:sz w:val="20"/>
          <w:szCs w:val="20"/>
          <w:lang w:val="en-US" w:eastAsia="en-IE"/>
        </w:rPr>
        <w:t>Disability Allowance is a means-tested payment for people with a specified disability whose income falls below certain limits and who are aged between age 16 and under age 66.</w:t>
      </w:r>
    </w:p>
    <w:p w14:paraId="79A7E803" w14:textId="77777777" w:rsidR="00237DBF" w:rsidRPr="00237DBF" w:rsidRDefault="00237DBF" w:rsidP="00237DBF">
      <w:pPr>
        <w:spacing w:line="240" w:lineRule="auto"/>
        <w:jc w:val="both"/>
        <w:rPr>
          <w:rFonts w:eastAsiaTheme="minorEastAsia" w:cs="Times New Roman"/>
          <w:sz w:val="20"/>
          <w:szCs w:val="20"/>
          <w:lang w:eastAsia="en-IE"/>
        </w:rPr>
      </w:pPr>
      <w:r w:rsidRPr="00237DBF">
        <w:rPr>
          <w:rFonts w:eastAsiaTheme="minorEastAsia" w:cs="Times New Roman"/>
          <w:sz w:val="20"/>
          <w:szCs w:val="20"/>
          <w:lang w:eastAsia="en-IE"/>
        </w:rPr>
        <w:t xml:space="preserve">Details online at the Dept. of Social Protection: </w:t>
      </w:r>
      <w:hyperlink r:id="rId7" w:anchor="part1" w:history="1">
        <w:r w:rsidRPr="00237DBF">
          <w:rPr>
            <w:rFonts w:eastAsiaTheme="minorEastAsia" w:cs="Times New Roman"/>
            <w:color w:val="0000FF" w:themeColor="hyperlink"/>
            <w:sz w:val="20"/>
            <w:szCs w:val="20"/>
            <w:u w:val="single"/>
            <w:lang w:eastAsia="en-IE"/>
          </w:rPr>
          <w:t>http://www.welfare.ie/en/Pages/Disability-Allowance.aspx#part1</w:t>
        </w:r>
      </w:hyperlink>
    </w:p>
    <w:p w14:paraId="397CB6F2" w14:textId="77777777" w:rsidR="00237DBF" w:rsidRPr="00237DBF" w:rsidRDefault="00237DBF" w:rsidP="00237DBF">
      <w:pPr>
        <w:spacing w:line="240" w:lineRule="auto"/>
        <w:jc w:val="both"/>
        <w:rPr>
          <w:rFonts w:eastAsiaTheme="minorEastAsia" w:cs="Times New Roman"/>
          <w:sz w:val="20"/>
          <w:szCs w:val="20"/>
          <w:lang w:eastAsia="en-IE"/>
        </w:rPr>
      </w:pPr>
      <w:r w:rsidRPr="00237DBF">
        <w:rPr>
          <w:rFonts w:eastAsiaTheme="minorEastAsia" w:cs="Times New Roman"/>
          <w:sz w:val="20"/>
          <w:szCs w:val="20"/>
          <w:lang w:eastAsia="en-IE"/>
        </w:rPr>
        <w:t>Further information is also available from your local Social Welfare Office.</w:t>
      </w:r>
    </w:p>
    <w:p w14:paraId="0083457F" w14:textId="77777777" w:rsidR="00237DBF" w:rsidRPr="00237DBF" w:rsidRDefault="00237DBF" w:rsidP="00237DBF">
      <w:pPr>
        <w:spacing w:line="240" w:lineRule="auto"/>
        <w:jc w:val="both"/>
        <w:rPr>
          <w:rFonts w:eastAsiaTheme="minorEastAsia" w:cs="Times New Roman"/>
          <w:b/>
          <w:sz w:val="20"/>
          <w:szCs w:val="20"/>
          <w:u w:val="single"/>
          <w:lang w:eastAsia="en-IE"/>
        </w:rPr>
      </w:pPr>
    </w:p>
    <w:p w14:paraId="470DDBF9" w14:textId="77777777" w:rsidR="00237DBF" w:rsidRPr="00237DBF" w:rsidRDefault="00237DBF" w:rsidP="00237DBF">
      <w:pPr>
        <w:spacing w:line="240" w:lineRule="auto"/>
        <w:jc w:val="both"/>
        <w:rPr>
          <w:rFonts w:eastAsiaTheme="minorEastAsia" w:cs="Times New Roman"/>
          <w:b/>
          <w:sz w:val="20"/>
          <w:szCs w:val="20"/>
          <w:lang w:eastAsia="en-IE"/>
        </w:rPr>
      </w:pPr>
      <w:r w:rsidRPr="00237DBF">
        <w:rPr>
          <w:rFonts w:eastAsiaTheme="minorEastAsia" w:cs="Times New Roman"/>
          <w:b/>
          <w:sz w:val="20"/>
          <w:szCs w:val="20"/>
          <w:lang w:eastAsia="en-IE"/>
        </w:rPr>
        <w:t>Incapacitated Child Tax Credit</w:t>
      </w:r>
    </w:p>
    <w:p w14:paraId="79BCBA31" w14:textId="77777777" w:rsidR="00237DBF" w:rsidRPr="00237DBF" w:rsidRDefault="00237DBF" w:rsidP="00237DBF">
      <w:pPr>
        <w:spacing w:line="240" w:lineRule="auto"/>
        <w:jc w:val="both"/>
        <w:rPr>
          <w:rFonts w:eastAsiaTheme="minorEastAsia" w:cs="Times New Roman"/>
          <w:b/>
          <w:sz w:val="20"/>
          <w:szCs w:val="20"/>
          <w:u w:val="single"/>
          <w:lang w:eastAsia="en-IE"/>
        </w:rPr>
      </w:pPr>
      <w:r w:rsidRPr="00237DBF">
        <w:rPr>
          <w:rFonts w:eastAsiaTheme="minorEastAsia" w:cs="Times New Roman"/>
          <w:sz w:val="20"/>
          <w:szCs w:val="20"/>
          <w:lang w:eastAsia="en-IE"/>
        </w:rPr>
        <w:t xml:space="preserve">A tax credit can be claimed where a claimant proves that he or she has living at any time during the tax year any child who is permanently incapacitated either physically or mentally from maintaining himself/herself.  A claim form is available online which includes a section for completion by your medical practitioner (GP). </w:t>
      </w:r>
    </w:p>
    <w:p w14:paraId="583FF431" w14:textId="77777777" w:rsidR="00237DBF" w:rsidRPr="00237DBF" w:rsidRDefault="00237DBF" w:rsidP="00237DBF">
      <w:pPr>
        <w:spacing w:line="240" w:lineRule="auto"/>
        <w:jc w:val="both"/>
        <w:rPr>
          <w:rFonts w:eastAsiaTheme="minorEastAsia" w:cs="Times New Roman"/>
          <w:sz w:val="20"/>
          <w:szCs w:val="20"/>
          <w:lang w:eastAsia="en-IE"/>
        </w:rPr>
      </w:pPr>
      <w:r w:rsidRPr="00237DBF">
        <w:rPr>
          <w:rFonts w:eastAsiaTheme="minorEastAsia" w:cs="Times New Roman"/>
          <w:sz w:val="20"/>
          <w:szCs w:val="20"/>
          <w:lang w:eastAsia="en-IE"/>
        </w:rPr>
        <w:t xml:space="preserve">Details online at the Revenue Website: </w:t>
      </w:r>
      <w:hyperlink r:id="rId8" w:history="1">
        <w:r w:rsidRPr="00237DBF">
          <w:rPr>
            <w:rFonts w:eastAsiaTheme="minorEastAsia" w:cs="Times New Roman"/>
            <w:color w:val="0000FF" w:themeColor="hyperlink"/>
            <w:sz w:val="20"/>
            <w:szCs w:val="20"/>
            <w:u w:val="single"/>
            <w:lang w:eastAsia="en-IE"/>
          </w:rPr>
          <w:t>http://www.revenue.ie/en/tax/it/credits/incapacitated-child-credit.html</w:t>
        </w:r>
      </w:hyperlink>
    </w:p>
    <w:p w14:paraId="2887E886" w14:textId="77777777" w:rsidR="00237DBF" w:rsidRPr="00237DBF" w:rsidRDefault="00237DBF" w:rsidP="00237DBF">
      <w:pPr>
        <w:spacing w:line="240" w:lineRule="auto"/>
        <w:jc w:val="both"/>
        <w:rPr>
          <w:rFonts w:eastAsiaTheme="minorEastAsia" w:cs="Times New Roman"/>
          <w:sz w:val="20"/>
          <w:szCs w:val="20"/>
          <w:lang w:eastAsia="en-IE"/>
        </w:rPr>
      </w:pPr>
      <w:r w:rsidRPr="00237DBF">
        <w:rPr>
          <w:rFonts w:eastAsiaTheme="minorEastAsia" w:cs="Times New Roman"/>
          <w:sz w:val="20"/>
          <w:szCs w:val="20"/>
          <w:lang w:eastAsia="en-IE"/>
        </w:rPr>
        <w:t>Further information is also available from your local Revenue Office.</w:t>
      </w:r>
    </w:p>
    <w:p w14:paraId="00F025AA" w14:textId="77777777" w:rsidR="00237DBF" w:rsidRPr="00237DBF" w:rsidRDefault="00237DBF" w:rsidP="00237DBF">
      <w:pPr>
        <w:spacing w:after="0" w:line="240" w:lineRule="auto"/>
        <w:jc w:val="both"/>
        <w:rPr>
          <w:rFonts w:eastAsiaTheme="minorEastAsia" w:cs="Times New Roman"/>
          <w:b/>
          <w:sz w:val="20"/>
          <w:szCs w:val="20"/>
          <w:lang w:eastAsia="en-IE"/>
        </w:rPr>
      </w:pPr>
      <w:r w:rsidRPr="00237DBF">
        <w:rPr>
          <w:rFonts w:eastAsiaTheme="minorEastAsia" w:cs="Times New Roman"/>
          <w:b/>
          <w:sz w:val="20"/>
          <w:szCs w:val="20"/>
          <w:lang w:eastAsia="en-IE"/>
        </w:rPr>
        <w:t>Carer’s Leave</w:t>
      </w:r>
    </w:p>
    <w:p w14:paraId="17E19B17" w14:textId="77777777" w:rsidR="00237DBF" w:rsidRPr="00237DBF" w:rsidRDefault="00237DBF" w:rsidP="00237DBF">
      <w:pPr>
        <w:spacing w:line="240" w:lineRule="auto"/>
        <w:jc w:val="both"/>
        <w:rPr>
          <w:rFonts w:eastAsiaTheme="minorEastAsia" w:cs="Times New Roman"/>
          <w:sz w:val="20"/>
          <w:szCs w:val="20"/>
          <w:lang w:eastAsia="en-IE"/>
        </w:rPr>
      </w:pPr>
      <w:r w:rsidRPr="00237DBF">
        <w:rPr>
          <w:rFonts w:eastAsia="Times New Roman" w:cs="Times New Roman"/>
          <w:bCs/>
          <w:color w:val="000000"/>
          <w:kern w:val="28"/>
          <w:sz w:val="20"/>
          <w:szCs w:val="20"/>
          <w:lang w:val="en-US" w:eastAsia="en-IE"/>
        </w:rPr>
        <w:t>The Carer's Leave Act 2001 allows employees to leave their employment temporarily to provide full-time care for someone in need of full-time care and attention. You are entitled to take carer’s leave of at least 13 weeks up to a maximum of 104 weeks. Carer's leave from employment is unpaid but the Carer’s Leave Act ensures that those who avail of carer's leave will have their jobs kept open for them for the duration of the leave. You may be eligible for Carer's Benefit or Carer's Allowance when you apply for this leave.  You can take carer's leave even if you do not qualify for either of these payments.</w:t>
      </w:r>
      <w:r w:rsidRPr="00237DBF">
        <w:rPr>
          <w:rFonts w:eastAsiaTheme="minorEastAsia" w:cs="Times New Roman"/>
          <w:b/>
          <w:sz w:val="20"/>
          <w:szCs w:val="20"/>
          <w:u w:val="single"/>
          <w:lang w:eastAsia="en-IE"/>
        </w:rPr>
        <w:t xml:space="preserve"> </w:t>
      </w:r>
    </w:p>
    <w:p w14:paraId="45077AE7" w14:textId="77777777" w:rsidR="00237DBF" w:rsidRPr="00237DBF" w:rsidRDefault="00237DBF" w:rsidP="00237DBF">
      <w:pPr>
        <w:spacing w:after="0" w:line="240" w:lineRule="auto"/>
        <w:jc w:val="both"/>
        <w:rPr>
          <w:rFonts w:eastAsiaTheme="minorEastAsia" w:cs="Times New Roman"/>
          <w:b/>
          <w:sz w:val="20"/>
          <w:szCs w:val="20"/>
          <w:lang w:eastAsia="en-IE"/>
        </w:rPr>
      </w:pPr>
      <w:r w:rsidRPr="00237DBF">
        <w:rPr>
          <w:rFonts w:eastAsiaTheme="minorEastAsia" w:cs="Times New Roman"/>
          <w:b/>
          <w:sz w:val="20"/>
          <w:szCs w:val="20"/>
          <w:lang w:eastAsia="en-IE"/>
        </w:rPr>
        <w:t>Carer’s Allowance</w:t>
      </w:r>
    </w:p>
    <w:p w14:paraId="4B02C214" w14:textId="77777777" w:rsidR="00237DBF" w:rsidRPr="00237DBF" w:rsidRDefault="00237DBF" w:rsidP="00237DBF">
      <w:pPr>
        <w:spacing w:line="240" w:lineRule="auto"/>
        <w:jc w:val="both"/>
        <w:rPr>
          <w:rFonts w:eastAsiaTheme="minorEastAsia" w:cs="Times New Roman"/>
          <w:b/>
          <w:sz w:val="20"/>
          <w:szCs w:val="20"/>
          <w:lang w:eastAsia="en-IE"/>
        </w:rPr>
      </w:pPr>
      <w:r w:rsidRPr="00237DBF">
        <w:rPr>
          <w:rFonts w:eastAsiaTheme="minorEastAsia" w:cs="Times New Roman"/>
          <w:color w:val="333333"/>
          <w:sz w:val="20"/>
          <w:szCs w:val="20"/>
          <w:lang w:val="en-US" w:eastAsia="en-IE"/>
        </w:rPr>
        <w:t>Carer's Allowance is a payment to people on low incomes who are looking after a person who needs support because of age, disability or illness (including mental illness). In some circumstances you may be eligible for a half rate carer’s allowance</w:t>
      </w:r>
    </w:p>
    <w:p w14:paraId="43DC4671" w14:textId="77777777" w:rsidR="00237DBF" w:rsidRPr="00237DBF" w:rsidRDefault="00237DBF" w:rsidP="00237DBF">
      <w:pPr>
        <w:spacing w:line="240" w:lineRule="auto"/>
        <w:jc w:val="both"/>
        <w:rPr>
          <w:rFonts w:eastAsiaTheme="minorEastAsia" w:cs="Times New Roman"/>
          <w:sz w:val="20"/>
          <w:szCs w:val="20"/>
          <w:lang w:eastAsia="en-IE"/>
        </w:rPr>
      </w:pPr>
      <w:r w:rsidRPr="00237DBF">
        <w:rPr>
          <w:rFonts w:eastAsiaTheme="minorEastAsia" w:cs="Times New Roman"/>
          <w:color w:val="333333"/>
          <w:sz w:val="20"/>
          <w:szCs w:val="20"/>
          <w:lang w:val="en-US" w:eastAsia="en-IE"/>
        </w:rPr>
        <w:t>Details and application forms online at:</w:t>
      </w:r>
      <w:r w:rsidRPr="00237DBF">
        <w:rPr>
          <w:rFonts w:eastAsiaTheme="minorEastAsia" w:cs="Times New Roman"/>
          <w:sz w:val="20"/>
          <w:szCs w:val="20"/>
          <w:lang w:eastAsia="en-IE"/>
        </w:rPr>
        <w:t xml:space="preserve"> </w:t>
      </w:r>
      <w:hyperlink r:id="rId9" w:history="1">
        <w:r w:rsidRPr="00237DBF">
          <w:rPr>
            <w:rFonts w:eastAsiaTheme="minorEastAsia"/>
            <w:color w:val="0000FF" w:themeColor="hyperlink"/>
            <w:sz w:val="20"/>
            <w:szCs w:val="20"/>
            <w:u w:val="single"/>
            <w:lang w:eastAsia="en-IE"/>
          </w:rPr>
          <w:t>http://www.welfare.ie/en/Pages/ca.aspx</w:t>
        </w:r>
      </w:hyperlink>
      <w:r w:rsidRPr="00237DBF">
        <w:rPr>
          <w:rFonts w:eastAsiaTheme="minorEastAsia"/>
          <w:sz w:val="20"/>
          <w:szCs w:val="20"/>
          <w:lang w:eastAsia="en-IE"/>
        </w:rPr>
        <w:t xml:space="preserve"> </w:t>
      </w:r>
    </w:p>
    <w:p w14:paraId="74873A55" w14:textId="77777777" w:rsidR="00237DBF" w:rsidRPr="00237DBF" w:rsidRDefault="00237DBF" w:rsidP="00237DBF">
      <w:pPr>
        <w:widowControl w:val="0"/>
        <w:spacing w:after="0" w:line="240" w:lineRule="auto"/>
        <w:jc w:val="both"/>
        <w:rPr>
          <w:rFonts w:eastAsiaTheme="minorEastAsia" w:cs="Times New Roman"/>
          <w:sz w:val="20"/>
          <w:szCs w:val="20"/>
          <w:lang w:eastAsia="en-IE"/>
        </w:rPr>
      </w:pPr>
    </w:p>
    <w:p w14:paraId="02D5D48E" w14:textId="77777777" w:rsidR="00237DBF" w:rsidRPr="00237DBF" w:rsidRDefault="00237DBF" w:rsidP="00237DBF">
      <w:pPr>
        <w:widowControl w:val="0"/>
        <w:spacing w:after="0" w:line="240" w:lineRule="auto"/>
        <w:jc w:val="both"/>
        <w:rPr>
          <w:rFonts w:eastAsia="Times New Roman" w:cs="Times New Roman"/>
          <w:color w:val="000000"/>
          <w:kern w:val="28"/>
          <w:sz w:val="20"/>
          <w:szCs w:val="20"/>
          <w:lang w:eastAsia="en-IE"/>
        </w:rPr>
      </w:pPr>
      <w:r w:rsidRPr="00237DBF">
        <w:rPr>
          <w:rFonts w:eastAsiaTheme="minorEastAsia"/>
          <w:b/>
          <w:sz w:val="20"/>
          <w:szCs w:val="20"/>
          <w:lang w:eastAsia="en-IE"/>
        </w:rPr>
        <w:t>Carers Benefit</w:t>
      </w:r>
    </w:p>
    <w:p w14:paraId="604800DC" w14:textId="77777777" w:rsidR="00237DBF" w:rsidRPr="00237DBF" w:rsidRDefault="00237DBF" w:rsidP="00237DBF">
      <w:pPr>
        <w:spacing w:line="240" w:lineRule="auto"/>
        <w:jc w:val="both"/>
        <w:rPr>
          <w:rFonts w:eastAsiaTheme="minorEastAsia" w:cs="Arial"/>
          <w:color w:val="333333"/>
          <w:sz w:val="20"/>
          <w:szCs w:val="20"/>
          <w:lang w:val="en-US" w:eastAsia="en-IE"/>
        </w:rPr>
      </w:pPr>
      <w:r w:rsidRPr="00237DBF">
        <w:rPr>
          <w:rFonts w:eastAsiaTheme="minorEastAsia" w:cs="Arial"/>
          <w:color w:val="333333"/>
          <w:sz w:val="20"/>
          <w:szCs w:val="20"/>
          <w:lang w:val="en-US" w:eastAsia="en-IE"/>
        </w:rPr>
        <w:t>Carer's Benefit is a payment made to insured people (PRSI) who leave the workforce to care for a person(s) in need of full-time care and attention.</w:t>
      </w:r>
    </w:p>
    <w:p w14:paraId="4555D762" w14:textId="77777777" w:rsidR="00237DBF" w:rsidRPr="00237DBF" w:rsidRDefault="00237DBF" w:rsidP="00237DBF">
      <w:pPr>
        <w:spacing w:line="240" w:lineRule="auto"/>
        <w:jc w:val="both"/>
        <w:rPr>
          <w:rFonts w:eastAsiaTheme="minorEastAsia" w:cs="Arial"/>
          <w:color w:val="333333"/>
          <w:sz w:val="20"/>
          <w:szCs w:val="20"/>
          <w:lang w:val="en-US" w:eastAsia="en-IE"/>
        </w:rPr>
      </w:pPr>
      <w:r w:rsidRPr="00237DBF">
        <w:rPr>
          <w:rFonts w:eastAsiaTheme="minorEastAsia" w:cs="Times New Roman"/>
          <w:color w:val="333333"/>
          <w:sz w:val="20"/>
          <w:szCs w:val="20"/>
          <w:lang w:val="en-US" w:eastAsia="en-IE"/>
        </w:rPr>
        <w:t xml:space="preserve">Details and application forms online at: </w:t>
      </w:r>
      <w:hyperlink r:id="rId10" w:history="1">
        <w:r w:rsidRPr="00237DBF">
          <w:rPr>
            <w:rFonts w:eastAsiaTheme="minorEastAsia"/>
            <w:color w:val="0000FF" w:themeColor="hyperlink"/>
            <w:sz w:val="20"/>
            <w:szCs w:val="20"/>
            <w:u w:val="single"/>
            <w:lang w:eastAsia="en-IE"/>
          </w:rPr>
          <w:t>http://www.welfare.ie/en/Pages/carb.aspx</w:t>
        </w:r>
      </w:hyperlink>
      <w:r w:rsidRPr="00237DBF">
        <w:rPr>
          <w:rFonts w:eastAsiaTheme="minorEastAsia"/>
          <w:sz w:val="20"/>
          <w:szCs w:val="20"/>
          <w:u w:val="single"/>
          <w:lang w:eastAsia="en-IE"/>
        </w:rPr>
        <w:t xml:space="preserve"> </w:t>
      </w:r>
    </w:p>
    <w:p w14:paraId="0934A4D2" w14:textId="77777777" w:rsidR="00237DBF" w:rsidRPr="00237DBF" w:rsidRDefault="00237DBF" w:rsidP="00237DBF">
      <w:pPr>
        <w:spacing w:after="0" w:line="240" w:lineRule="auto"/>
        <w:jc w:val="both"/>
        <w:rPr>
          <w:rFonts w:eastAsiaTheme="minorEastAsia" w:cs="Times New Roman"/>
          <w:b/>
          <w:sz w:val="20"/>
          <w:szCs w:val="20"/>
          <w:lang w:eastAsia="en-IE"/>
        </w:rPr>
      </w:pPr>
      <w:r w:rsidRPr="00237DBF">
        <w:rPr>
          <w:rFonts w:eastAsiaTheme="minorEastAsia" w:cs="Times New Roman"/>
          <w:b/>
          <w:sz w:val="20"/>
          <w:szCs w:val="20"/>
          <w:lang w:eastAsia="en-IE"/>
        </w:rPr>
        <w:t>Long Term Illness Card</w:t>
      </w:r>
    </w:p>
    <w:p w14:paraId="43A3B413" w14:textId="77777777" w:rsidR="00237DBF" w:rsidRPr="00237DBF" w:rsidRDefault="00237DBF" w:rsidP="00237DBF">
      <w:pPr>
        <w:spacing w:line="240" w:lineRule="auto"/>
        <w:jc w:val="both"/>
        <w:rPr>
          <w:rFonts w:eastAsiaTheme="minorEastAsia"/>
          <w:b/>
          <w:sz w:val="20"/>
          <w:szCs w:val="20"/>
          <w:lang w:eastAsia="en-IE"/>
        </w:rPr>
      </w:pPr>
      <w:r w:rsidRPr="00237DBF">
        <w:rPr>
          <w:rFonts w:eastAsiaTheme="minorEastAsia"/>
          <w:sz w:val="20"/>
          <w:szCs w:val="20"/>
          <w:lang w:eastAsia="en-IE"/>
        </w:rPr>
        <w:t>If you (or your child) have certain long-term illnesses or disabilities, you (or your child) may apply to join the Long Term Illness Scheme. If granted you will be supplied with a Long Term Illness book. This book allows you to get drugs, medicines, and medical and surgical appliances directly related to the treatment of your (or your child’s) illness, free of charge. It does not depend on your income or other circumstances and is separate from the Medical Card Scheme and the GP Visit Card Scheme.</w:t>
      </w:r>
    </w:p>
    <w:p w14:paraId="7A40280C" w14:textId="77777777" w:rsidR="00237DBF" w:rsidRPr="00237DBF" w:rsidRDefault="00237DBF" w:rsidP="00237DBF">
      <w:pPr>
        <w:spacing w:line="240" w:lineRule="auto"/>
        <w:jc w:val="both"/>
        <w:rPr>
          <w:rFonts w:eastAsiaTheme="minorEastAsia"/>
          <w:sz w:val="20"/>
          <w:szCs w:val="20"/>
          <w:u w:val="single"/>
          <w:lang w:eastAsia="en-IE"/>
        </w:rPr>
      </w:pPr>
      <w:r w:rsidRPr="00237DBF">
        <w:rPr>
          <w:rFonts w:eastAsiaTheme="minorEastAsia" w:cs="Times New Roman"/>
          <w:color w:val="333333"/>
          <w:sz w:val="20"/>
          <w:szCs w:val="20"/>
          <w:lang w:val="en-US" w:eastAsia="en-IE"/>
        </w:rPr>
        <w:t>Details including a list of eligible long-term illnesses (conditions) and application forms online at:</w:t>
      </w:r>
      <w:r w:rsidRPr="00237DBF">
        <w:rPr>
          <w:rFonts w:eastAsiaTheme="minorEastAsia"/>
          <w:sz w:val="20"/>
          <w:szCs w:val="20"/>
          <w:lang w:eastAsia="en-IE"/>
        </w:rPr>
        <w:t xml:space="preserve">    </w:t>
      </w:r>
      <w:hyperlink r:id="rId11" w:history="1">
        <w:r w:rsidRPr="00237DBF">
          <w:rPr>
            <w:rFonts w:eastAsiaTheme="minorEastAsia"/>
            <w:color w:val="0000FF" w:themeColor="hyperlink"/>
            <w:sz w:val="20"/>
            <w:szCs w:val="20"/>
            <w:u w:val="single"/>
            <w:lang w:eastAsia="en-IE"/>
          </w:rPr>
          <w:t>http://www.hse.ie/eng/services/list/1/schemes/lti/</w:t>
        </w:r>
      </w:hyperlink>
      <w:r w:rsidRPr="00237DBF">
        <w:rPr>
          <w:rFonts w:eastAsiaTheme="minorEastAsia"/>
          <w:sz w:val="20"/>
          <w:szCs w:val="20"/>
          <w:u w:val="single"/>
          <w:lang w:eastAsia="en-IE"/>
        </w:rPr>
        <w:t xml:space="preserve"> </w:t>
      </w:r>
    </w:p>
    <w:p w14:paraId="0A4D4AD3" w14:textId="77777777" w:rsidR="00237DBF" w:rsidRPr="00237DBF" w:rsidRDefault="00237DBF" w:rsidP="00237DBF">
      <w:pPr>
        <w:spacing w:line="240" w:lineRule="auto"/>
        <w:jc w:val="both"/>
        <w:rPr>
          <w:rFonts w:eastAsiaTheme="minorEastAsia" w:cs="Times New Roman"/>
          <w:sz w:val="20"/>
          <w:szCs w:val="20"/>
          <w:lang w:eastAsia="en-IE"/>
        </w:rPr>
      </w:pPr>
      <w:r w:rsidRPr="00237DBF">
        <w:rPr>
          <w:rFonts w:eastAsiaTheme="minorEastAsia" w:cs="Times New Roman"/>
          <w:sz w:val="20"/>
          <w:szCs w:val="20"/>
          <w:lang w:eastAsia="en-IE"/>
        </w:rPr>
        <w:t>Further information is also available from your local Social Welfare Office.</w:t>
      </w:r>
    </w:p>
    <w:p w14:paraId="523C3ADF" w14:textId="77777777" w:rsidR="00237DBF" w:rsidRPr="00237DBF" w:rsidRDefault="00237DBF" w:rsidP="00237DBF">
      <w:pPr>
        <w:widowControl w:val="0"/>
        <w:spacing w:after="0" w:line="240" w:lineRule="auto"/>
        <w:jc w:val="both"/>
        <w:rPr>
          <w:rFonts w:eastAsia="Times New Roman" w:cs="Times New Roman"/>
          <w:b/>
          <w:bCs/>
          <w:color w:val="000000"/>
          <w:kern w:val="28"/>
          <w:sz w:val="20"/>
          <w:szCs w:val="20"/>
          <w:lang w:eastAsia="en-IE"/>
        </w:rPr>
      </w:pPr>
      <w:r w:rsidRPr="00237DBF">
        <w:rPr>
          <w:rFonts w:eastAsia="Times New Roman" w:cs="Times New Roman"/>
          <w:b/>
          <w:bCs/>
          <w:color w:val="000000"/>
          <w:kern w:val="28"/>
          <w:sz w:val="20"/>
          <w:szCs w:val="20"/>
          <w:lang w:eastAsia="en-IE"/>
        </w:rPr>
        <w:t>Medical Card</w:t>
      </w:r>
    </w:p>
    <w:p w14:paraId="6BAB5C05" w14:textId="77777777" w:rsidR="00237DBF" w:rsidRPr="00237DBF" w:rsidRDefault="00237DBF" w:rsidP="00237DBF">
      <w:pPr>
        <w:widowControl w:val="0"/>
        <w:spacing w:after="0" w:line="240" w:lineRule="auto"/>
        <w:jc w:val="both"/>
        <w:rPr>
          <w:rFonts w:eastAsia="Times New Roman" w:cs="Times New Roman"/>
          <w:color w:val="000000"/>
          <w:kern w:val="28"/>
          <w:sz w:val="20"/>
          <w:szCs w:val="20"/>
          <w:lang w:val="en-US" w:eastAsia="en-IE"/>
        </w:rPr>
      </w:pPr>
      <w:r w:rsidRPr="00237DBF">
        <w:rPr>
          <w:rFonts w:eastAsia="Times New Roman" w:cs="Times New Roman"/>
          <w:bCs/>
          <w:color w:val="000000"/>
          <w:kern w:val="28"/>
          <w:sz w:val="20"/>
          <w:szCs w:val="20"/>
          <w:lang w:eastAsia="en-IE"/>
        </w:rPr>
        <w:t xml:space="preserve">A medical card issued by the HSE allows the holder to receive certain health services free of charge. Medical cards are granted on the basis of a means test and/or medical need. </w:t>
      </w:r>
      <w:r w:rsidRPr="00237DBF">
        <w:rPr>
          <w:rFonts w:eastAsia="Times New Roman" w:cs="Times New Roman"/>
          <w:bCs/>
          <w:color w:val="000000"/>
          <w:kern w:val="28"/>
          <w:sz w:val="20"/>
          <w:szCs w:val="20"/>
          <w:lang w:val="en-US" w:eastAsia="en-IE"/>
        </w:rPr>
        <w:t xml:space="preserve">To qualify for a medical card, your weekly income must be below a certain figure for your family size. Cash income, savings, investments and property (except for your own home) are taken into account in the means test. </w:t>
      </w:r>
      <w:r w:rsidRPr="00237DBF">
        <w:rPr>
          <w:rFonts w:eastAsia="Times New Roman" w:cs="Times New Roman"/>
          <w:b/>
          <w:bCs/>
          <w:color w:val="000000"/>
          <w:kern w:val="28"/>
          <w:sz w:val="20"/>
          <w:szCs w:val="20"/>
          <w:lang w:val="en-US" w:eastAsia="en-IE"/>
        </w:rPr>
        <w:t xml:space="preserve">GP visit cards: </w:t>
      </w:r>
      <w:r w:rsidRPr="00237DBF">
        <w:rPr>
          <w:rFonts w:eastAsia="Times New Roman" w:cs="Times New Roman"/>
          <w:color w:val="000000"/>
          <w:kern w:val="28"/>
          <w:sz w:val="20"/>
          <w:szCs w:val="20"/>
          <w:lang w:val="en-US" w:eastAsia="en-IE"/>
        </w:rPr>
        <w:t>If you do not qualify for a medical card on income grounds, you may be eligible for a GP visit card.</w:t>
      </w:r>
    </w:p>
    <w:p w14:paraId="4E69F51C" w14:textId="77777777" w:rsidR="00470984" w:rsidRDefault="00470984" w:rsidP="00237DBF">
      <w:pPr>
        <w:widowControl w:val="0"/>
        <w:spacing w:after="0" w:line="240" w:lineRule="auto"/>
        <w:jc w:val="both"/>
        <w:rPr>
          <w:rFonts w:eastAsiaTheme="minorEastAsia" w:cs="Times New Roman"/>
          <w:b/>
          <w:sz w:val="20"/>
          <w:szCs w:val="20"/>
          <w:lang w:eastAsia="en-IE"/>
        </w:rPr>
      </w:pPr>
    </w:p>
    <w:p w14:paraId="27F611F2" w14:textId="03CF9A95" w:rsidR="00237DBF" w:rsidRPr="00237DBF" w:rsidRDefault="00237DBF" w:rsidP="00237DBF">
      <w:pPr>
        <w:widowControl w:val="0"/>
        <w:spacing w:after="0" w:line="240" w:lineRule="auto"/>
        <w:jc w:val="both"/>
        <w:rPr>
          <w:rFonts w:eastAsia="Times New Roman" w:cs="Times New Roman"/>
          <w:color w:val="000000"/>
          <w:kern w:val="28"/>
          <w:sz w:val="20"/>
          <w:szCs w:val="20"/>
          <w:lang w:val="en-US" w:eastAsia="en-IE"/>
        </w:rPr>
      </w:pPr>
      <w:r w:rsidRPr="00237DBF">
        <w:rPr>
          <w:rFonts w:eastAsiaTheme="minorEastAsia" w:cs="Times New Roman"/>
          <w:b/>
          <w:sz w:val="20"/>
          <w:szCs w:val="20"/>
          <w:lang w:eastAsia="en-IE"/>
        </w:rPr>
        <w:lastRenderedPageBreak/>
        <w:t xml:space="preserve">GP Visit Card for children under </w:t>
      </w:r>
      <w:r w:rsidR="006B5F10">
        <w:rPr>
          <w:rFonts w:eastAsiaTheme="minorEastAsia" w:cs="Times New Roman"/>
          <w:b/>
          <w:sz w:val="20"/>
          <w:szCs w:val="20"/>
          <w:lang w:eastAsia="en-IE"/>
        </w:rPr>
        <w:t>8</w:t>
      </w:r>
    </w:p>
    <w:p w14:paraId="261B3A92" w14:textId="756D163A" w:rsidR="0068336E" w:rsidRDefault="00237DBF" w:rsidP="0068336E">
      <w:pPr>
        <w:jc w:val="both"/>
        <w:rPr>
          <w:rFonts w:eastAsiaTheme="minorEastAsia"/>
          <w:bCs/>
          <w:sz w:val="20"/>
          <w:szCs w:val="20"/>
          <w:lang w:eastAsia="en-IE"/>
        </w:rPr>
      </w:pPr>
      <w:r w:rsidRPr="00237DBF">
        <w:rPr>
          <w:rFonts w:eastAsiaTheme="minorEastAsia"/>
          <w:bCs/>
          <w:sz w:val="20"/>
          <w:szCs w:val="20"/>
          <w:lang w:eastAsia="en-IE"/>
        </w:rPr>
        <w:t>From 1</w:t>
      </w:r>
      <w:r w:rsidRPr="00237DBF">
        <w:rPr>
          <w:rFonts w:eastAsiaTheme="minorEastAsia"/>
          <w:bCs/>
          <w:sz w:val="20"/>
          <w:szCs w:val="20"/>
          <w:vertAlign w:val="superscript"/>
          <w:lang w:eastAsia="en-IE"/>
        </w:rPr>
        <w:t>st</w:t>
      </w:r>
      <w:r w:rsidRPr="00237DBF">
        <w:rPr>
          <w:rFonts w:eastAsiaTheme="minorEastAsia"/>
          <w:bCs/>
          <w:sz w:val="20"/>
          <w:szCs w:val="20"/>
          <w:lang w:eastAsia="en-IE"/>
        </w:rPr>
        <w:t xml:space="preserve"> July 2015 all children under the age of </w:t>
      </w:r>
      <w:r w:rsidR="006B5F10">
        <w:rPr>
          <w:rFonts w:eastAsiaTheme="minorEastAsia"/>
          <w:bCs/>
          <w:sz w:val="20"/>
          <w:szCs w:val="20"/>
          <w:lang w:eastAsia="en-IE"/>
        </w:rPr>
        <w:t xml:space="preserve">8 </w:t>
      </w:r>
      <w:r w:rsidRPr="00237DBF">
        <w:rPr>
          <w:rFonts w:eastAsiaTheme="minorEastAsia"/>
          <w:bCs/>
          <w:sz w:val="20"/>
          <w:szCs w:val="20"/>
          <w:lang w:eastAsia="en-IE"/>
        </w:rPr>
        <w:t>are entitled to a GP Visit Card</w:t>
      </w:r>
    </w:p>
    <w:p w14:paraId="7DA2BBB7" w14:textId="77777777" w:rsidR="001A40E8" w:rsidRDefault="0068336E" w:rsidP="001A40E8">
      <w:pPr>
        <w:jc w:val="both"/>
        <w:rPr>
          <w:rFonts w:cs="Arial"/>
          <w:color w:val="000000"/>
          <w:sz w:val="20"/>
          <w:szCs w:val="20"/>
        </w:rPr>
      </w:pPr>
      <w:r w:rsidRPr="0068336E">
        <w:rPr>
          <w:rFonts w:eastAsiaTheme="minorEastAsia"/>
          <w:b/>
          <w:bCs/>
          <w:sz w:val="20"/>
          <w:szCs w:val="20"/>
          <w:lang w:eastAsia="en-IE"/>
        </w:rPr>
        <w:t>Medical card Domiciliary Care Allowance (DCA)</w:t>
      </w:r>
      <w:r>
        <w:rPr>
          <w:rFonts w:eastAsiaTheme="minorEastAsia"/>
          <w:b/>
          <w:bCs/>
          <w:sz w:val="20"/>
          <w:szCs w:val="20"/>
          <w:lang w:eastAsia="en-IE"/>
        </w:rPr>
        <w:t xml:space="preserve"> </w:t>
      </w:r>
      <w:r w:rsidR="00786C0E" w:rsidRPr="0068336E">
        <w:rPr>
          <w:rFonts w:cs="Arial"/>
          <w:color w:val="000000"/>
          <w:sz w:val="20"/>
          <w:szCs w:val="20"/>
        </w:rPr>
        <w:t>From 1</w:t>
      </w:r>
      <w:r w:rsidR="00786C0E" w:rsidRPr="0068336E">
        <w:rPr>
          <w:rFonts w:cs="Arial"/>
          <w:color w:val="000000"/>
          <w:sz w:val="20"/>
          <w:szCs w:val="20"/>
          <w:vertAlign w:val="superscript"/>
        </w:rPr>
        <w:t>st</w:t>
      </w:r>
      <w:r w:rsidR="00786C0E" w:rsidRPr="0068336E">
        <w:rPr>
          <w:rFonts w:cs="Arial"/>
          <w:color w:val="000000"/>
          <w:sz w:val="20"/>
          <w:szCs w:val="20"/>
        </w:rPr>
        <w:t xml:space="preserve"> June 2017 Parents or guardians in receipt of a Domiciliary Care Allowance (DCA) can now register their child for Medical Card eligibility. This can be done online or by post.</w:t>
      </w:r>
    </w:p>
    <w:p w14:paraId="67086306" w14:textId="77777777" w:rsidR="001A40E8" w:rsidRPr="001A40E8" w:rsidRDefault="001A40E8" w:rsidP="001A40E8">
      <w:pPr>
        <w:spacing w:line="240" w:lineRule="auto"/>
        <w:jc w:val="both"/>
        <w:rPr>
          <w:rFonts w:cs="Arial"/>
          <w:color w:val="000000"/>
          <w:sz w:val="20"/>
          <w:szCs w:val="20"/>
        </w:rPr>
      </w:pPr>
      <w:r w:rsidRPr="00237DBF">
        <w:rPr>
          <w:rFonts w:eastAsiaTheme="minorEastAsia" w:cs="Times New Roman"/>
          <w:b/>
          <w:sz w:val="20"/>
          <w:szCs w:val="20"/>
          <w:lang w:eastAsia="en-IE"/>
        </w:rPr>
        <w:t>GP Visit Card for</w:t>
      </w:r>
      <w:r w:rsidRPr="001A40E8">
        <w:rPr>
          <w:rFonts w:cs="Arial"/>
          <w:color w:val="000000"/>
          <w:sz w:val="20"/>
          <w:szCs w:val="20"/>
        </w:rPr>
        <w:t xml:space="preserve"> </w:t>
      </w:r>
      <w:r w:rsidRPr="004633E5">
        <w:rPr>
          <w:rFonts w:ascii="Times New Roman" w:eastAsia="Times New Roman" w:hAnsi="Times New Roman" w:cs="Times New Roman"/>
          <w:b/>
          <w:bCs/>
          <w:sz w:val="20"/>
          <w:szCs w:val="20"/>
          <w:lang w:eastAsia="en-IE"/>
        </w:rPr>
        <w:t>Carers</w:t>
      </w:r>
    </w:p>
    <w:p w14:paraId="47CBCDA6" w14:textId="77777777" w:rsidR="001A40E8" w:rsidRDefault="001A40E8" w:rsidP="001A40E8">
      <w:pPr>
        <w:spacing w:before="100" w:beforeAutospacing="1" w:after="100" w:afterAutospacing="1" w:line="240" w:lineRule="auto"/>
        <w:outlineLvl w:val="2"/>
        <w:rPr>
          <w:rFonts w:ascii="Times New Roman" w:eastAsia="Times New Roman" w:hAnsi="Times New Roman" w:cs="Times New Roman"/>
          <w:b/>
          <w:bCs/>
          <w:sz w:val="20"/>
          <w:szCs w:val="20"/>
          <w:lang w:eastAsia="en-IE"/>
        </w:rPr>
      </w:pPr>
      <w:r w:rsidRPr="004633E5">
        <w:rPr>
          <w:rFonts w:eastAsia="Times New Roman" w:cs="Times New Roman"/>
          <w:sz w:val="20"/>
          <w:szCs w:val="20"/>
          <w:lang w:eastAsia="en-IE"/>
        </w:rPr>
        <w:t>If you get Carer’s Benefit or Carer’s Allowance, at full or half-rate, you are eligible for a GP visit card</w:t>
      </w:r>
      <w:r w:rsidRPr="004633E5">
        <w:rPr>
          <w:rFonts w:ascii="Times New Roman" w:eastAsia="Times New Roman" w:hAnsi="Times New Roman" w:cs="Times New Roman"/>
          <w:sz w:val="20"/>
          <w:szCs w:val="20"/>
          <w:lang w:eastAsia="en-IE"/>
        </w:rPr>
        <w:t xml:space="preserve">. </w:t>
      </w:r>
    </w:p>
    <w:p w14:paraId="709D256E" w14:textId="77777777" w:rsidR="00786C0E" w:rsidRPr="001A40E8" w:rsidRDefault="0068336E" w:rsidP="001A40E8">
      <w:pPr>
        <w:spacing w:before="100" w:beforeAutospacing="1" w:after="100" w:afterAutospacing="1" w:line="240" w:lineRule="auto"/>
        <w:outlineLvl w:val="2"/>
        <w:rPr>
          <w:rFonts w:ascii="Times New Roman" w:eastAsia="Times New Roman" w:hAnsi="Times New Roman" w:cs="Times New Roman"/>
          <w:b/>
          <w:bCs/>
          <w:sz w:val="20"/>
          <w:szCs w:val="20"/>
          <w:lang w:eastAsia="en-IE"/>
        </w:rPr>
      </w:pPr>
      <w:r>
        <w:rPr>
          <w:rFonts w:cs="Arial"/>
          <w:color w:val="000000"/>
          <w:sz w:val="20"/>
          <w:szCs w:val="20"/>
        </w:rPr>
        <w:t>Further information re Medical cards is available online on HSE website</w:t>
      </w:r>
    </w:p>
    <w:p w14:paraId="57B1DBC7" w14:textId="77777777" w:rsidR="001A40E8" w:rsidRDefault="00237DBF" w:rsidP="001A40E8">
      <w:pPr>
        <w:spacing w:line="240" w:lineRule="auto"/>
        <w:jc w:val="both"/>
        <w:rPr>
          <w:rFonts w:eastAsiaTheme="minorEastAsia" w:cs="Times New Roman"/>
          <w:b/>
          <w:sz w:val="20"/>
          <w:szCs w:val="20"/>
          <w:lang w:val="en-US" w:eastAsia="en-IE"/>
        </w:rPr>
      </w:pPr>
      <w:r w:rsidRPr="001A40E8">
        <w:rPr>
          <w:rFonts w:eastAsiaTheme="minorEastAsia" w:cs="Times New Roman"/>
          <w:b/>
          <w:bCs/>
          <w:sz w:val="20"/>
          <w:szCs w:val="20"/>
          <w:lang w:eastAsia="en-IE"/>
        </w:rPr>
        <w:t>Further Information and advice about benefits and entitlements may be obtained from the Citizens Information Board</w:t>
      </w:r>
    </w:p>
    <w:p w14:paraId="5D495402" w14:textId="77777777" w:rsidR="00237DBF" w:rsidRPr="001A40E8" w:rsidRDefault="00237DBF" w:rsidP="001A40E8">
      <w:pPr>
        <w:spacing w:line="240" w:lineRule="auto"/>
        <w:jc w:val="both"/>
        <w:rPr>
          <w:rFonts w:eastAsiaTheme="minorEastAsia" w:cs="Times New Roman"/>
          <w:b/>
          <w:sz w:val="20"/>
          <w:szCs w:val="20"/>
          <w:lang w:val="en-US" w:eastAsia="en-IE"/>
        </w:rPr>
      </w:pPr>
      <w:r w:rsidRPr="00237DBF">
        <w:rPr>
          <w:rFonts w:eastAsiaTheme="minorEastAsia"/>
          <w:sz w:val="20"/>
          <w:szCs w:val="20"/>
          <w:lang w:eastAsia="en-IE"/>
        </w:rPr>
        <w:t>The Citizens Information Board is the statutory body which supports the provision of information, advice and advocacy on a broad range of public and social services. It provides the Citizens Information website, www.citizensinformation.ie and supports the voluntary network of Citizens Information Centres and the Citizen</w:t>
      </w:r>
      <w:r w:rsidR="00C7210D">
        <w:rPr>
          <w:rFonts w:eastAsiaTheme="minorEastAsia"/>
          <w:sz w:val="20"/>
          <w:szCs w:val="20"/>
          <w:lang w:eastAsia="en-IE"/>
        </w:rPr>
        <w:t>s Information Phone Service 0818</w:t>
      </w:r>
      <w:r w:rsidRPr="00237DBF">
        <w:rPr>
          <w:rFonts w:eastAsiaTheme="minorEastAsia"/>
          <w:sz w:val="20"/>
          <w:szCs w:val="20"/>
          <w:lang w:eastAsia="en-IE"/>
        </w:rPr>
        <w:t xml:space="preserve"> 07 4000. </w:t>
      </w:r>
      <w:r w:rsidR="00C7210D">
        <w:rPr>
          <w:rFonts w:eastAsiaTheme="minorEastAsia"/>
          <w:sz w:val="20"/>
          <w:szCs w:val="20"/>
          <w:lang w:eastAsia="en-IE"/>
        </w:rPr>
        <w:t xml:space="preserve"> (Mon- Fri 9am to 8pm)</w:t>
      </w:r>
    </w:p>
    <w:p w14:paraId="6128AE16" w14:textId="77777777" w:rsidR="00237DBF" w:rsidRPr="00237DBF" w:rsidRDefault="00237DBF" w:rsidP="001A40E8">
      <w:pPr>
        <w:spacing w:after="0" w:line="240" w:lineRule="auto"/>
        <w:jc w:val="both"/>
        <w:rPr>
          <w:rFonts w:eastAsiaTheme="minorEastAsia"/>
          <w:sz w:val="20"/>
          <w:szCs w:val="20"/>
          <w:lang w:eastAsia="en-IE"/>
        </w:rPr>
      </w:pPr>
      <w:r w:rsidRPr="00237DBF">
        <w:rPr>
          <w:rFonts w:eastAsiaTheme="minorEastAsia"/>
          <w:sz w:val="20"/>
          <w:szCs w:val="20"/>
          <w:lang w:eastAsia="en-IE"/>
        </w:rPr>
        <w:t xml:space="preserve">The Citizens information Board produce: </w:t>
      </w:r>
    </w:p>
    <w:p w14:paraId="70AB6844" w14:textId="77777777" w:rsidR="00237DBF" w:rsidRPr="00237DBF" w:rsidRDefault="00237DBF" w:rsidP="001A40E8">
      <w:pPr>
        <w:spacing w:line="240" w:lineRule="auto"/>
        <w:jc w:val="both"/>
        <w:rPr>
          <w:rFonts w:eastAsiaTheme="minorEastAsia"/>
          <w:b/>
          <w:sz w:val="20"/>
          <w:szCs w:val="20"/>
          <w:lang w:eastAsia="en-IE"/>
        </w:rPr>
      </w:pPr>
      <w:r w:rsidRPr="00237DBF">
        <w:rPr>
          <w:rFonts w:eastAsiaTheme="minorEastAsia"/>
          <w:b/>
          <w:sz w:val="20"/>
          <w:szCs w:val="20"/>
          <w:lang w:eastAsia="en-IE"/>
        </w:rPr>
        <w:t xml:space="preserve">Guide to entitlements for People with Disabilities           </w:t>
      </w:r>
      <w:r w:rsidRPr="00237DBF">
        <w:rPr>
          <w:rFonts w:eastAsiaTheme="minorEastAsia"/>
          <w:sz w:val="20"/>
          <w:szCs w:val="20"/>
          <w:lang w:eastAsia="en-IE"/>
        </w:rPr>
        <w:t>This guide is available at:</w:t>
      </w:r>
    </w:p>
    <w:p w14:paraId="7ACBF694" w14:textId="77777777" w:rsidR="00237DBF" w:rsidRPr="00237DBF" w:rsidRDefault="009F4139" w:rsidP="00237DBF">
      <w:pPr>
        <w:jc w:val="both"/>
        <w:rPr>
          <w:rFonts w:eastAsiaTheme="minorEastAsia"/>
          <w:sz w:val="20"/>
          <w:szCs w:val="20"/>
          <w:lang w:eastAsia="en-IE"/>
        </w:rPr>
      </w:pPr>
      <w:hyperlink r:id="rId12" w:history="1">
        <w:r w:rsidR="00237DBF" w:rsidRPr="00237DBF">
          <w:rPr>
            <w:rFonts w:eastAsiaTheme="minorEastAsia"/>
            <w:color w:val="0000FF" w:themeColor="hyperlink"/>
            <w:sz w:val="20"/>
            <w:szCs w:val="20"/>
            <w:u w:val="single"/>
            <w:lang w:eastAsia="en-IE"/>
          </w:rPr>
          <w:t>http://www.citizensinformationboard.ie/publications/providers/downloads/Guide_to_entitlements_for_people_with_disabilities_2015.pdf</w:t>
        </w:r>
      </w:hyperlink>
      <w:r w:rsidR="00237DBF" w:rsidRPr="00237DBF">
        <w:rPr>
          <w:rFonts w:eastAsiaTheme="minorEastAsia"/>
          <w:sz w:val="20"/>
          <w:szCs w:val="20"/>
          <w:lang w:eastAsia="en-IE"/>
        </w:rPr>
        <w:t xml:space="preserve"> </w:t>
      </w:r>
    </w:p>
    <w:p w14:paraId="730DD54A" w14:textId="583CED1F" w:rsidR="00470984" w:rsidRPr="00470984" w:rsidRDefault="00470984" w:rsidP="00237DBF">
      <w:pPr>
        <w:spacing w:before="100" w:beforeAutospacing="1" w:after="0" w:line="240" w:lineRule="auto"/>
        <w:jc w:val="both"/>
        <w:rPr>
          <w:rFonts w:eastAsia="Times New Roman" w:cs="Times New Roman"/>
          <w:b/>
          <w:bCs/>
          <w:sz w:val="20"/>
          <w:szCs w:val="20"/>
          <w:lang w:eastAsia="en-IE"/>
        </w:rPr>
      </w:pPr>
      <w:r>
        <w:rPr>
          <w:rFonts w:eastAsia="Times New Roman" w:cs="Times New Roman"/>
          <w:b/>
          <w:bCs/>
          <w:sz w:val="20"/>
          <w:szCs w:val="20"/>
          <w:lang w:eastAsia="en-IE"/>
        </w:rPr>
        <w:t xml:space="preserve">Swords </w:t>
      </w:r>
      <w:r w:rsidR="00237DBF" w:rsidRPr="00237DBF">
        <w:rPr>
          <w:rFonts w:eastAsia="Times New Roman" w:cs="Times New Roman"/>
          <w:b/>
          <w:bCs/>
          <w:sz w:val="20"/>
          <w:szCs w:val="20"/>
          <w:lang w:eastAsia="en-IE"/>
        </w:rPr>
        <w:t>Citizens Information Centre</w:t>
      </w:r>
      <w:r>
        <w:rPr>
          <w:rFonts w:eastAsia="Times New Roman" w:cs="Times New Roman"/>
          <w:b/>
          <w:bCs/>
          <w:sz w:val="20"/>
          <w:szCs w:val="20"/>
          <w:lang w:eastAsia="en-IE"/>
        </w:rPr>
        <w:t>:</w:t>
      </w:r>
    </w:p>
    <w:p w14:paraId="606E554A" w14:textId="28A3AEE9" w:rsidR="009B3BED" w:rsidRDefault="009B3BED" w:rsidP="00237DBF">
      <w:pPr>
        <w:spacing w:before="100" w:beforeAutospacing="1" w:after="0" w:line="240" w:lineRule="auto"/>
        <w:jc w:val="both"/>
        <w:rPr>
          <w:rFonts w:eastAsia="Times New Roman" w:cs="Times New Roman"/>
          <w:sz w:val="20"/>
          <w:szCs w:val="20"/>
          <w:lang w:eastAsia="en-IE"/>
        </w:rPr>
      </w:pPr>
      <w:r>
        <w:rPr>
          <w:rFonts w:eastAsia="Times New Roman" w:cs="Times New Roman"/>
          <w:sz w:val="20"/>
          <w:szCs w:val="20"/>
          <w:lang w:eastAsia="en-IE"/>
        </w:rPr>
        <w:t>Unit 26, The Plaza, Main Street, Swords, Co. Dublin, K67WN23</w:t>
      </w:r>
    </w:p>
    <w:p w14:paraId="2A79F816" w14:textId="29E82855" w:rsidR="009B3BED" w:rsidRDefault="009B3BED" w:rsidP="00237DBF">
      <w:pPr>
        <w:spacing w:before="100" w:beforeAutospacing="1" w:after="0" w:line="240" w:lineRule="auto"/>
        <w:jc w:val="both"/>
        <w:rPr>
          <w:rFonts w:eastAsia="Times New Roman" w:cs="Times New Roman"/>
          <w:sz w:val="20"/>
          <w:szCs w:val="20"/>
          <w:lang w:eastAsia="en-IE"/>
        </w:rPr>
      </w:pPr>
      <w:r>
        <w:rPr>
          <w:rFonts w:eastAsia="Times New Roman" w:cs="Times New Roman"/>
          <w:sz w:val="20"/>
          <w:szCs w:val="20"/>
          <w:lang w:eastAsia="en-IE"/>
        </w:rPr>
        <w:t>Ph:0818077510</w:t>
      </w:r>
    </w:p>
    <w:p w14:paraId="4A5FFD4D" w14:textId="3D2D66CD" w:rsidR="009B3BED" w:rsidRDefault="009B3BED" w:rsidP="00237DBF">
      <w:pPr>
        <w:spacing w:before="100" w:beforeAutospacing="1" w:after="0" w:line="240" w:lineRule="auto"/>
        <w:jc w:val="both"/>
        <w:rPr>
          <w:rFonts w:eastAsia="Times New Roman" w:cs="Times New Roman"/>
          <w:sz w:val="20"/>
          <w:szCs w:val="20"/>
          <w:lang w:eastAsia="en-IE"/>
        </w:rPr>
      </w:pPr>
      <w:r>
        <w:rPr>
          <w:rFonts w:eastAsia="Times New Roman" w:cs="Times New Roman"/>
          <w:sz w:val="20"/>
          <w:szCs w:val="20"/>
          <w:lang w:eastAsia="en-IE"/>
        </w:rPr>
        <w:t xml:space="preserve">Email: </w:t>
      </w:r>
      <w:hyperlink r:id="rId13" w:history="1">
        <w:r w:rsidRPr="0098338B">
          <w:rPr>
            <w:rStyle w:val="Hyperlink"/>
            <w:rFonts w:eastAsia="Times New Roman" w:cs="Times New Roman"/>
            <w:sz w:val="20"/>
            <w:szCs w:val="20"/>
            <w:lang w:eastAsia="en-IE"/>
          </w:rPr>
          <w:t>fingal@citinfo.ie</w:t>
        </w:r>
      </w:hyperlink>
    </w:p>
    <w:p w14:paraId="3DFA57BB" w14:textId="251D79FD" w:rsidR="009B3BED" w:rsidRDefault="009B3BED" w:rsidP="00237DBF">
      <w:pPr>
        <w:spacing w:before="100" w:beforeAutospacing="1" w:after="0" w:line="240" w:lineRule="auto"/>
        <w:jc w:val="both"/>
        <w:rPr>
          <w:rFonts w:eastAsia="Times New Roman" w:cs="Times New Roman"/>
          <w:sz w:val="20"/>
          <w:szCs w:val="20"/>
          <w:lang w:eastAsia="en-IE"/>
        </w:rPr>
      </w:pPr>
      <w:r>
        <w:rPr>
          <w:rFonts w:eastAsia="Times New Roman" w:cs="Times New Roman"/>
          <w:sz w:val="20"/>
          <w:szCs w:val="20"/>
          <w:lang w:eastAsia="en-IE"/>
        </w:rPr>
        <w:t>Open:Mon-Fri 9am -1pm and 2pm-5pm.</w:t>
      </w:r>
    </w:p>
    <w:p w14:paraId="76DDB72C" w14:textId="4E4E1048" w:rsidR="009B3BED" w:rsidRPr="00470984" w:rsidRDefault="009B3BED" w:rsidP="00237DBF">
      <w:pPr>
        <w:spacing w:before="100" w:beforeAutospacing="1" w:after="0" w:line="240" w:lineRule="auto"/>
        <w:jc w:val="both"/>
        <w:rPr>
          <w:rFonts w:eastAsia="Times New Roman" w:cs="Times New Roman"/>
          <w:sz w:val="20"/>
          <w:szCs w:val="20"/>
          <w:lang w:eastAsia="en-IE"/>
        </w:rPr>
      </w:pPr>
      <w:r>
        <w:rPr>
          <w:rFonts w:eastAsia="Times New Roman" w:cs="Times New Roman"/>
          <w:sz w:val="20"/>
          <w:szCs w:val="20"/>
          <w:lang w:eastAsia="en-IE"/>
        </w:rPr>
        <w:t xml:space="preserve">They offer </w:t>
      </w:r>
      <w:r w:rsidR="00E60EBF">
        <w:rPr>
          <w:rFonts w:eastAsia="Times New Roman" w:cs="Times New Roman"/>
          <w:sz w:val="20"/>
          <w:szCs w:val="20"/>
          <w:lang w:eastAsia="en-IE"/>
        </w:rPr>
        <w:t>drop-in</w:t>
      </w:r>
      <w:r>
        <w:rPr>
          <w:rFonts w:eastAsia="Times New Roman" w:cs="Times New Roman"/>
          <w:sz w:val="20"/>
          <w:szCs w:val="20"/>
          <w:lang w:eastAsia="en-IE"/>
        </w:rPr>
        <w:t xml:space="preserve"> clinics during these times and if you need more support (e.g. form filling or Social Welfare Appeals), they can offer appointments.</w:t>
      </w:r>
    </w:p>
    <w:p w14:paraId="0D752523" w14:textId="77777777" w:rsidR="00470984" w:rsidRDefault="00470984" w:rsidP="00237DBF">
      <w:pPr>
        <w:widowControl w:val="0"/>
        <w:spacing w:after="0" w:line="240" w:lineRule="auto"/>
        <w:jc w:val="both"/>
      </w:pPr>
    </w:p>
    <w:p w14:paraId="329C5A19" w14:textId="51ED08BD" w:rsidR="00237DBF" w:rsidRPr="00237DBF" w:rsidRDefault="00237DBF" w:rsidP="00237DBF">
      <w:pPr>
        <w:widowControl w:val="0"/>
        <w:spacing w:after="0" w:line="240" w:lineRule="auto"/>
        <w:jc w:val="both"/>
        <w:rPr>
          <w:rFonts w:eastAsiaTheme="minorEastAsia"/>
          <w:sz w:val="20"/>
          <w:szCs w:val="20"/>
          <w:lang w:eastAsia="en-IE"/>
        </w:rPr>
      </w:pPr>
      <w:r w:rsidRPr="00237DBF">
        <w:rPr>
          <w:rFonts w:eastAsiaTheme="minorEastAsia" w:cs="Times New Roman"/>
          <w:b/>
          <w:sz w:val="20"/>
          <w:szCs w:val="20"/>
          <w:lang w:eastAsia="en-IE"/>
        </w:rPr>
        <w:t xml:space="preserve">Money Advice and Budgeting Service (MABS) </w:t>
      </w:r>
      <w:r w:rsidRPr="00237DBF">
        <w:rPr>
          <w:rFonts w:eastAsiaTheme="minorEastAsia"/>
          <w:sz w:val="20"/>
          <w:szCs w:val="20"/>
          <w:lang w:eastAsia="en-IE"/>
        </w:rPr>
        <w:t xml:space="preserve">      The Money Advice and Budgeting Service is the State’s money advice service</w:t>
      </w:r>
    </w:p>
    <w:p w14:paraId="33393DA9" w14:textId="77777777" w:rsidR="00237DBF" w:rsidRPr="00237DBF" w:rsidRDefault="00940519" w:rsidP="00237DBF">
      <w:pPr>
        <w:widowControl w:val="0"/>
        <w:spacing w:after="0" w:line="240" w:lineRule="auto"/>
        <w:jc w:val="both"/>
        <w:rPr>
          <w:rFonts w:eastAsiaTheme="minorEastAsia" w:cs="Times New Roman"/>
          <w:b/>
          <w:sz w:val="20"/>
          <w:szCs w:val="20"/>
          <w:lang w:eastAsia="en-IE"/>
        </w:rPr>
      </w:pPr>
      <w:r>
        <w:rPr>
          <w:rFonts w:eastAsiaTheme="minorEastAsia" w:cs="Times New Roman"/>
          <w:b/>
          <w:sz w:val="20"/>
          <w:szCs w:val="20"/>
          <w:lang w:eastAsia="en-IE"/>
        </w:rPr>
        <w:t>Tel: 0818</w:t>
      </w:r>
      <w:r w:rsidR="00237DBF" w:rsidRPr="00237DBF">
        <w:rPr>
          <w:rFonts w:eastAsiaTheme="minorEastAsia" w:cs="Times New Roman"/>
          <w:b/>
          <w:sz w:val="20"/>
          <w:szCs w:val="20"/>
          <w:lang w:eastAsia="en-IE"/>
        </w:rPr>
        <w:t xml:space="preserve"> 07 2000</w:t>
      </w:r>
    </w:p>
    <w:p w14:paraId="35FF484C" w14:textId="77777777" w:rsidR="00237DBF" w:rsidRPr="00237DBF" w:rsidRDefault="00237DBF" w:rsidP="00237DBF">
      <w:pPr>
        <w:widowControl w:val="0"/>
        <w:spacing w:after="0" w:line="240" w:lineRule="auto"/>
        <w:jc w:val="both"/>
        <w:rPr>
          <w:rFonts w:eastAsiaTheme="minorEastAsia" w:cs="Times New Roman"/>
          <w:b/>
          <w:sz w:val="20"/>
          <w:szCs w:val="20"/>
          <w:lang w:eastAsia="en-IE"/>
        </w:rPr>
      </w:pPr>
    </w:p>
    <w:p w14:paraId="1D856587" w14:textId="77777777" w:rsidR="00237DBF" w:rsidRPr="00237DBF" w:rsidRDefault="00237DBF" w:rsidP="00237DBF">
      <w:pPr>
        <w:spacing w:after="0" w:line="240" w:lineRule="auto"/>
        <w:jc w:val="both"/>
        <w:rPr>
          <w:rFonts w:eastAsia="Times New Roman" w:cs="Times New Roman"/>
          <w:b/>
          <w:sz w:val="20"/>
          <w:szCs w:val="20"/>
          <w:lang w:eastAsia="en-IE"/>
        </w:rPr>
      </w:pPr>
      <w:r w:rsidRPr="00237DBF">
        <w:rPr>
          <w:rFonts w:eastAsia="Times New Roman" w:cs="Times New Roman"/>
          <w:b/>
          <w:sz w:val="20"/>
          <w:szCs w:val="20"/>
          <w:lang w:eastAsia="en-IE"/>
        </w:rPr>
        <w:t>Community Welfare Officer</w:t>
      </w:r>
    </w:p>
    <w:p w14:paraId="21949E52" w14:textId="77777777" w:rsidR="00237DBF" w:rsidRPr="00237DBF" w:rsidRDefault="00237DBF" w:rsidP="00237DBF">
      <w:pPr>
        <w:rPr>
          <w:rFonts w:ascii="Gill Sans MT" w:eastAsia="Times New Roman" w:hAnsi="Gill Sans MT" w:cs="Times New Roman"/>
          <w:b/>
          <w:bCs/>
          <w:color w:val="000000"/>
          <w:kern w:val="28"/>
          <w:sz w:val="24"/>
          <w:szCs w:val="24"/>
          <w:lang w:val="en-US" w:eastAsia="en-IE"/>
        </w:rPr>
      </w:pPr>
      <w:r w:rsidRPr="00237DBF">
        <w:rPr>
          <w:rFonts w:ascii="Times New Roman" w:eastAsia="Times New Roman" w:hAnsi="Times New Roman" w:cs="Times New Roman"/>
          <w:sz w:val="20"/>
          <w:szCs w:val="20"/>
          <w:lang w:eastAsia="en-IE"/>
        </w:rPr>
        <w:t>can be contacted about emergency or exceptional needs payments.</w:t>
      </w:r>
      <w:r w:rsidRPr="00237DBF">
        <w:rPr>
          <w:rFonts w:ascii="Gill Sans MT" w:eastAsia="Times New Roman" w:hAnsi="Gill Sans MT" w:cs="Times New Roman"/>
          <w:b/>
          <w:bCs/>
          <w:color w:val="000000"/>
          <w:kern w:val="28"/>
          <w:sz w:val="24"/>
          <w:szCs w:val="24"/>
          <w:lang w:val="en-US" w:eastAsia="en-IE"/>
        </w:rPr>
        <w:t xml:space="preserve"> </w:t>
      </w:r>
    </w:p>
    <w:p w14:paraId="5D8A850E" w14:textId="77777777" w:rsidR="00237DBF" w:rsidRPr="00237DBF" w:rsidRDefault="00237DBF" w:rsidP="00237DBF">
      <w:pPr>
        <w:rPr>
          <w:rFonts w:ascii="Gill Sans MT" w:eastAsia="Times New Roman" w:hAnsi="Gill Sans MT" w:cs="Times New Roman"/>
          <w:b/>
          <w:bCs/>
          <w:color w:val="000000"/>
          <w:kern w:val="28"/>
          <w:sz w:val="20"/>
          <w:szCs w:val="20"/>
          <w:lang w:val="en-US" w:eastAsia="en-IE"/>
        </w:rPr>
      </w:pPr>
      <w:r w:rsidRPr="00237DBF">
        <w:rPr>
          <w:rFonts w:eastAsia="Times New Roman" w:cs="Times New Roman"/>
          <w:b/>
          <w:bCs/>
          <w:color w:val="000000"/>
          <w:kern w:val="28"/>
          <w:sz w:val="20"/>
          <w:szCs w:val="20"/>
          <w:lang w:val="en-US" w:eastAsia="en-IE"/>
        </w:rPr>
        <w:t>Disabled Persons Parking Permit</w:t>
      </w:r>
      <w:r w:rsidRPr="00237DBF">
        <w:rPr>
          <w:rFonts w:ascii="Gill Sans MT" w:eastAsia="Times New Roman" w:hAnsi="Gill Sans MT" w:cs="Times New Roman"/>
          <w:b/>
          <w:bCs/>
          <w:color w:val="000000"/>
          <w:kern w:val="28"/>
          <w:sz w:val="20"/>
          <w:szCs w:val="20"/>
          <w:lang w:val="en-US" w:eastAsia="en-IE"/>
        </w:rPr>
        <w:t xml:space="preserve">                        </w:t>
      </w:r>
      <w:r w:rsidRPr="00237DBF">
        <w:rPr>
          <w:b/>
          <w:bCs/>
          <w:sz w:val="20"/>
          <w:szCs w:val="20"/>
        </w:rPr>
        <w:t>T</w:t>
      </w:r>
      <w:r w:rsidRPr="00237DBF">
        <w:rPr>
          <w:sz w:val="20"/>
          <w:szCs w:val="20"/>
        </w:rPr>
        <w:t>he parking card scheme is administered by the Disabled Drivers Association of Ireland (DDAI) and the Irish Wheelchair Association (IWA).  IWA: 045 893094/5</w:t>
      </w:r>
    </w:p>
    <w:p w14:paraId="261F5F0D" w14:textId="77777777" w:rsidR="00237DBF" w:rsidRPr="00237DBF" w:rsidRDefault="00237DBF" w:rsidP="00237DBF">
      <w:pPr>
        <w:spacing w:before="100" w:beforeAutospacing="1" w:after="100" w:afterAutospacing="1" w:line="240" w:lineRule="auto"/>
        <w:jc w:val="both"/>
        <w:rPr>
          <w:b/>
          <w:bCs/>
        </w:rPr>
      </w:pPr>
      <w:r w:rsidRPr="00237DBF">
        <w:rPr>
          <w:b/>
          <w:bCs/>
          <w:sz w:val="20"/>
          <w:szCs w:val="20"/>
        </w:rPr>
        <w:t>Housing Adaptation Grant for People with a Disability                                                                            </w:t>
      </w:r>
      <w:r w:rsidRPr="00237DBF">
        <w:rPr>
          <w:sz w:val="20"/>
          <w:szCs w:val="20"/>
        </w:rPr>
        <w:t xml:space="preserve">A Housing Adaptation Grant may be available to make a house suitable for a person with a physical, sensory or intellectual disability or mental health difficulty to live in. This grant is means tested and is administered by your local authority. </w:t>
      </w:r>
    </w:p>
    <w:p w14:paraId="1C8E3DF5" w14:textId="77777777" w:rsidR="00237DBF" w:rsidRPr="00237DBF" w:rsidRDefault="00237DBF" w:rsidP="002C0A6D">
      <w:pPr>
        <w:spacing w:before="100" w:beforeAutospacing="1" w:after="100" w:afterAutospacing="1" w:line="240" w:lineRule="auto"/>
        <w:jc w:val="both"/>
        <w:rPr>
          <w:rFonts w:ascii="Gill Sans MT" w:eastAsia="Times New Roman" w:hAnsi="Gill Sans MT" w:cs="Times New Roman"/>
          <w:b/>
          <w:bCs/>
          <w:caps/>
          <w:color w:val="4F6228" w:themeColor="accent3" w:themeShade="80"/>
          <w:kern w:val="28"/>
          <w:sz w:val="32"/>
          <w:szCs w:val="32"/>
          <w:lang w:val="en-US" w:eastAsia="en-IE"/>
        </w:rPr>
      </w:pPr>
      <w:r w:rsidRPr="00237DBF">
        <w:rPr>
          <w:rFonts w:ascii="Gill Sans MT" w:eastAsia="Times New Roman" w:hAnsi="Gill Sans MT" w:cs="Times New Roman"/>
          <w:b/>
          <w:bCs/>
          <w:color w:val="000000"/>
          <w:kern w:val="28"/>
          <w:sz w:val="20"/>
          <w:szCs w:val="20"/>
          <w:lang w:val="en-US" w:eastAsia="en-IE"/>
        </w:rPr>
        <w:t>Note: This list and information is not exhaustive and is only intended as a general guide.  It does not describe all qualifying conditions which can change from time to time.</w:t>
      </w:r>
      <w:r w:rsidRPr="00237DBF">
        <w:rPr>
          <w:rFonts w:ascii="Gill Sans MT" w:eastAsia="Times New Roman" w:hAnsi="Gill Sans MT" w:cs="Times New Roman"/>
          <w:b/>
          <w:bCs/>
          <w:caps/>
          <w:color w:val="4F6228" w:themeColor="accent3" w:themeShade="80"/>
          <w:kern w:val="28"/>
          <w:sz w:val="32"/>
          <w:szCs w:val="32"/>
          <w:lang w:val="en-US" w:eastAsia="en-IE"/>
        </w:rPr>
        <w:t xml:space="preserve"> </w:t>
      </w:r>
    </w:p>
    <w:p w14:paraId="17EB9761" w14:textId="17BC0BB0" w:rsidR="00237DBF" w:rsidRPr="00237DBF" w:rsidRDefault="00D560A8" w:rsidP="00237DBF">
      <w:pPr>
        <w:widowControl w:val="0"/>
        <w:spacing w:after="0" w:line="307" w:lineRule="auto"/>
        <w:ind w:left="720"/>
        <w:jc w:val="center"/>
        <w:rPr>
          <w:rFonts w:ascii="Gill Sans MT" w:eastAsia="Times New Roman" w:hAnsi="Gill Sans MT" w:cs="Times New Roman"/>
          <w:b/>
          <w:bCs/>
          <w:caps/>
          <w:color w:val="4F6228" w:themeColor="accent3" w:themeShade="80"/>
          <w:kern w:val="28"/>
          <w:sz w:val="28"/>
          <w:szCs w:val="28"/>
          <w:lang w:val="en-US" w:eastAsia="en-IE"/>
        </w:rPr>
      </w:pPr>
      <w:r>
        <w:rPr>
          <w:rFonts w:ascii="Gill Sans MT" w:eastAsia="Times New Roman" w:hAnsi="Gill Sans MT" w:cs="Times New Roman"/>
          <w:b/>
          <w:bCs/>
          <w:caps/>
          <w:color w:val="4F6228" w:themeColor="accent3" w:themeShade="80"/>
          <w:kern w:val="28"/>
          <w:sz w:val="28"/>
          <w:szCs w:val="28"/>
          <w:lang w:val="en-US" w:eastAsia="en-IE"/>
        </w:rPr>
        <w:t>Swords</w:t>
      </w:r>
      <w:r w:rsidR="00237DBF" w:rsidRPr="00237DBF">
        <w:rPr>
          <w:rFonts w:ascii="Gill Sans MT" w:eastAsia="Times New Roman" w:hAnsi="Gill Sans MT" w:cs="Times New Roman"/>
          <w:b/>
          <w:bCs/>
          <w:caps/>
          <w:color w:val="4F6228" w:themeColor="accent3" w:themeShade="80"/>
          <w:kern w:val="28"/>
          <w:sz w:val="28"/>
          <w:szCs w:val="28"/>
          <w:lang w:val="en-US" w:eastAsia="en-IE"/>
        </w:rPr>
        <w:t xml:space="preserve"> </w:t>
      </w:r>
      <w:r w:rsidR="00FF5AAF">
        <w:rPr>
          <w:rFonts w:ascii="Gill Sans MT" w:eastAsia="Times New Roman" w:hAnsi="Gill Sans MT" w:cs="Times New Roman"/>
          <w:b/>
          <w:bCs/>
          <w:caps/>
          <w:color w:val="4F6228" w:themeColor="accent3" w:themeShade="80"/>
          <w:kern w:val="28"/>
          <w:sz w:val="28"/>
          <w:szCs w:val="28"/>
          <w:lang w:val="en-US" w:eastAsia="en-IE"/>
        </w:rPr>
        <w:t xml:space="preserve">Children’s </w:t>
      </w:r>
      <w:r w:rsidR="00237DBF" w:rsidRPr="00237DBF">
        <w:rPr>
          <w:rFonts w:ascii="Gill Sans MT" w:eastAsia="Times New Roman" w:hAnsi="Gill Sans MT" w:cs="Times New Roman"/>
          <w:b/>
          <w:bCs/>
          <w:caps/>
          <w:color w:val="4F6228" w:themeColor="accent3" w:themeShade="80"/>
          <w:kern w:val="28"/>
          <w:sz w:val="28"/>
          <w:szCs w:val="28"/>
          <w:lang w:val="en-US" w:eastAsia="en-IE"/>
        </w:rPr>
        <w:t>disability</w:t>
      </w:r>
      <w:r w:rsidR="00FF5AAF" w:rsidRPr="00FF5AAF">
        <w:rPr>
          <w:rFonts w:ascii="Gill Sans MT" w:eastAsia="Times New Roman" w:hAnsi="Gill Sans MT" w:cs="Times New Roman"/>
          <w:b/>
          <w:bCs/>
          <w:caps/>
          <w:color w:val="4F6228" w:themeColor="accent3" w:themeShade="80"/>
          <w:kern w:val="28"/>
          <w:sz w:val="28"/>
          <w:szCs w:val="28"/>
          <w:lang w:val="en-US" w:eastAsia="en-IE"/>
        </w:rPr>
        <w:t xml:space="preserve"> </w:t>
      </w:r>
      <w:r w:rsidR="00FF5AAF" w:rsidRPr="00237DBF">
        <w:rPr>
          <w:rFonts w:ascii="Gill Sans MT" w:eastAsia="Times New Roman" w:hAnsi="Gill Sans MT" w:cs="Times New Roman"/>
          <w:b/>
          <w:bCs/>
          <w:caps/>
          <w:color w:val="4F6228" w:themeColor="accent3" w:themeShade="80"/>
          <w:kern w:val="28"/>
          <w:sz w:val="28"/>
          <w:szCs w:val="28"/>
          <w:lang w:val="en-US" w:eastAsia="en-IE"/>
        </w:rPr>
        <w:t>network</w:t>
      </w:r>
      <w:r w:rsidR="00237DBF" w:rsidRPr="00237DBF">
        <w:rPr>
          <w:rFonts w:ascii="Gill Sans MT" w:eastAsia="Times New Roman" w:hAnsi="Gill Sans MT" w:cs="Times New Roman"/>
          <w:b/>
          <w:bCs/>
          <w:caps/>
          <w:color w:val="4F6228" w:themeColor="accent3" w:themeShade="80"/>
          <w:kern w:val="28"/>
          <w:sz w:val="28"/>
          <w:szCs w:val="28"/>
          <w:lang w:val="en-US" w:eastAsia="en-IE"/>
        </w:rPr>
        <w:t xml:space="preserve"> Team</w:t>
      </w:r>
    </w:p>
    <w:p w14:paraId="441B20A1" w14:textId="77777777" w:rsidR="00237DBF" w:rsidRPr="00237DBF" w:rsidRDefault="00237DBF" w:rsidP="00237DBF">
      <w:pPr>
        <w:widowControl w:val="0"/>
        <w:spacing w:after="0" w:line="307" w:lineRule="auto"/>
        <w:ind w:left="720"/>
        <w:rPr>
          <w:rFonts w:ascii="Gill Sans MT" w:eastAsia="Times New Roman" w:hAnsi="Gill Sans MT" w:cs="Times New Roman"/>
          <w:b/>
          <w:bCs/>
          <w:caps/>
          <w:color w:val="006600"/>
          <w:kern w:val="28"/>
          <w:sz w:val="32"/>
          <w:szCs w:val="32"/>
          <w:lang w:val="en-US" w:eastAsia="en-IE"/>
        </w:rPr>
      </w:pPr>
      <w:r w:rsidRPr="00237DBF">
        <w:rPr>
          <w:rFonts w:eastAsiaTheme="minorEastAsia"/>
          <w:noProof/>
          <w:sz w:val="28"/>
          <w:szCs w:val="28"/>
          <w:lang w:eastAsia="en-IE"/>
        </w:rPr>
        <w:drawing>
          <wp:anchor distT="36576" distB="36576" distL="36576" distR="36576" simplePos="0" relativeHeight="251659264" behindDoc="0" locked="0" layoutInCell="1" allowOverlap="1" wp14:anchorId="541FB638" wp14:editId="5F9E6360">
            <wp:simplePos x="0" y="0"/>
            <wp:positionH relativeFrom="column">
              <wp:posOffset>997585</wp:posOffset>
            </wp:positionH>
            <wp:positionV relativeFrom="paragraph">
              <wp:posOffset>35560</wp:posOffset>
            </wp:positionV>
            <wp:extent cx="1183005" cy="1009015"/>
            <wp:effectExtent l="0" t="0" r="0" b="635"/>
            <wp:wrapNone/>
            <wp:docPr id="1" name="Picture 1" descr="images[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s[2]"/>
                    <pic:cNvPicPr preferRelativeResize="0">
                      <a:picLocks noChangeArrowheads="1" noChangeShapeType="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3005" cy="1009015"/>
                    </a:xfrm>
                    <a:prstGeom prst="rect">
                      <a:avLst/>
                    </a:prstGeom>
                    <a:noFill/>
                    <a:ln>
                      <a:noFill/>
                    </a:ln>
                    <a:effectLst/>
                  </pic:spPr>
                </pic:pic>
              </a:graphicData>
            </a:graphic>
          </wp:anchor>
        </w:drawing>
      </w:r>
    </w:p>
    <w:p w14:paraId="5FBFA9C3" w14:textId="77777777" w:rsidR="00237DBF" w:rsidRPr="00237DBF" w:rsidRDefault="00237DBF" w:rsidP="00237DBF">
      <w:pPr>
        <w:widowControl w:val="0"/>
        <w:spacing w:after="0" w:line="240" w:lineRule="auto"/>
        <w:ind w:left="720"/>
        <w:rPr>
          <w:rFonts w:ascii="Times New Roman" w:eastAsia="Times New Roman" w:hAnsi="Times New Roman" w:cs="Times New Roman"/>
          <w:color w:val="000000"/>
          <w:kern w:val="28"/>
          <w:sz w:val="20"/>
          <w:szCs w:val="20"/>
          <w:lang w:eastAsia="en-IE"/>
        </w:rPr>
      </w:pPr>
      <w:r w:rsidRPr="00237DBF">
        <w:rPr>
          <w:rFonts w:ascii="Times New Roman" w:eastAsia="Times New Roman" w:hAnsi="Times New Roman" w:cs="Times New Roman"/>
          <w:color w:val="000000"/>
          <w:kern w:val="28"/>
          <w:sz w:val="20"/>
          <w:szCs w:val="20"/>
          <w:lang w:eastAsia="en-IE"/>
        </w:rPr>
        <w:t> </w:t>
      </w:r>
    </w:p>
    <w:p w14:paraId="56E07F8C" w14:textId="77777777" w:rsidR="00237DBF" w:rsidRPr="00237DBF" w:rsidRDefault="00237DBF" w:rsidP="00237DBF">
      <w:pPr>
        <w:widowControl w:val="0"/>
        <w:spacing w:after="0" w:line="307" w:lineRule="auto"/>
        <w:ind w:left="720"/>
        <w:jc w:val="center"/>
        <w:rPr>
          <w:rFonts w:ascii="Gill Sans MT" w:eastAsia="Times New Roman" w:hAnsi="Gill Sans MT" w:cs="Times New Roman"/>
          <w:b/>
          <w:bCs/>
          <w:color w:val="000000"/>
          <w:kern w:val="28"/>
          <w:sz w:val="24"/>
          <w:szCs w:val="24"/>
          <w:lang w:val="en-US" w:eastAsia="en-IE"/>
        </w:rPr>
      </w:pPr>
    </w:p>
    <w:p w14:paraId="7D89F24D" w14:textId="77777777" w:rsidR="00237DBF" w:rsidRPr="00237DBF" w:rsidRDefault="00237DBF" w:rsidP="00237DBF">
      <w:pPr>
        <w:widowControl w:val="0"/>
        <w:spacing w:after="0" w:line="307" w:lineRule="auto"/>
        <w:ind w:left="720"/>
        <w:jc w:val="center"/>
        <w:rPr>
          <w:rFonts w:ascii="Gill Sans MT" w:eastAsia="Times New Roman" w:hAnsi="Gill Sans MT" w:cs="Times New Roman"/>
          <w:b/>
          <w:bCs/>
          <w:color w:val="000000"/>
          <w:kern w:val="28"/>
          <w:sz w:val="24"/>
          <w:szCs w:val="24"/>
          <w:lang w:val="en-US" w:eastAsia="en-IE"/>
        </w:rPr>
      </w:pPr>
    </w:p>
    <w:p w14:paraId="30216903" w14:textId="77777777" w:rsidR="00237DBF" w:rsidRPr="00237DBF" w:rsidRDefault="00237DBF" w:rsidP="00237DBF">
      <w:pPr>
        <w:widowControl w:val="0"/>
        <w:spacing w:after="0" w:line="307" w:lineRule="auto"/>
        <w:ind w:left="720"/>
        <w:jc w:val="center"/>
        <w:rPr>
          <w:rFonts w:ascii="Gill Sans MT" w:eastAsia="Times New Roman" w:hAnsi="Gill Sans MT" w:cs="Times New Roman"/>
          <w:b/>
          <w:bCs/>
          <w:color w:val="000000"/>
          <w:kern w:val="28"/>
          <w:sz w:val="24"/>
          <w:szCs w:val="24"/>
          <w:lang w:val="en-US" w:eastAsia="en-IE"/>
        </w:rPr>
      </w:pPr>
    </w:p>
    <w:p w14:paraId="0CC66771" w14:textId="77777777" w:rsidR="00237DBF" w:rsidRPr="00237DBF" w:rsidRDefault="00237DBF" w:rsidP="00237DBF">
      <w:pPr>
        <w:widowControl w:val="0"/>
        <w:spacing w:after="0" w:line="307" w:lineRule="auto"/>
        <w:ind w:left="720"/>
        <w:jc w:val="center"/>
        <w:rPr>
          <w:rFonts w:ascii="Gill Sans MT" w:eastAsia="Times New Roman" w:hAnsi="Gill Sans MT" w:cs="Times New Roman"/>
          <w:b/>
          <w:bCs/>
          <w:color w:val="000000"/>
          <w:kern w:val="28"/>
          <w:sz w:val="26"/>
          <w:szCs w:val="26"/>
          <w:lang w:val="en-US" w:eastAsia="en-IE"/>
        </w:rPr>
      </w:pPr>
      <w:r w:rsidRPr="00237DBF">
        <w:rPr>
          <w:rFonts w:ascii="Gill Sans MT" w:eastAsia="Times New Roman" w:hAnsi="Gill Sans MT" w:cs="Times New Roman"/>
          <w:b/>
          <w:bCs/>
          <w:color w:val="000000"/>
          <w:kern w:val="28"/>
          <w:sz w:val="26"/>
          <w:szCs w:val="26"/>
          <w:lang w:val="en-US" w:eastAsia="en-IE"/>
        </w:rPr>
        <w:t>In</w:t>
      </w:r>
      <w:r w:rsidR="006D3B98">
        <w:rPr>
          <w:rFonts w:ascii="Gill Sans MT" w:eastAsia="Times New Roman" w:hAnsi="Gill Sans MT" w:cs="Times New Roman"/>
          <w:b/>
          <w:bCs/>
          <w:color w:val="000000"/>
          <w:kern w:val="28"/>
          <w:sz w:val="26"/>
          <w:szCs w:val="26"/>
          <w:lang w:val="en-US" w:eastAsia="en-IE"/>
        </w:rPr>
        <w:t>formation for Parents and Carer</w:t>
      </w:r>
      <w:r w:rsidRPr="00237DBF">
        <w:rPr>
          <w:rFonts w:ascii="Gill Sans MT" w:eastAsia="Times New Roman" w:hAnsi="Gill Sans MT" w:cs="Times New Roman"/>
          <w:b/>
          <w:bCs/>
          <w:color w:val="000000"/>
          <w:kern w:val="28"/>
          <w:sz w:val="26"/>
          <w:szCs w:val="26"/>
          <w:lang w:val="en-US" w:eastAsia="en-IE"/>
        </w:rPr>
        <w:t>s of Children with a Disability or Complex Needs</w:t>
      </w:r>
    </w:p>
    <w:p w14:paraId="327B1B3D" w14:textId="77777777" w:rsidR="00237DBF" w:rsidRPr="00237DBF" w:rsidRDefault="00237DBF" w:rsidP="00E22736">
      <w:pPr>
        <w:spacing w:after="0" w:line="240" w:lineRule="auto"/>
        <w:rPr>
          <w:rFonts w:ascii="Times New Roman" w:eastAsia="Times New Roman" w:hAnsi="Times New Roman" w:cs="Times New Roman"/>
          <w:color w:val="000000"/>
          <w:kern w:val="28"/>
          <w:sz w:val="24"/>
          <w:szCs w:val="24"/>
          <w:lang w:val="en-US" w:eastAsia="en-IE"/>
        </w:rPr>
      </w:pPr>
    </w:p>
    <w:p w14:paraId="37D0CE0D" w14:textId="77777777" w:rsidR="00237DBF" w:rsidRPr="00237DBF" w:rsidRDefault="00237DBF" w:rsidP="00E22736">
      <w:pPr>
        <w:widowControl w:val="0"/>
        <w:spacing w:after="0" w:line="307" w:lineRule="auto"/>
        <w:ind w:left="720"/>
        <w:rPr>
          <w:rFonts w:ascii="Gill Sans MT" w:eastAsia="Times New Roman" w:hAnsi="Gill Sans MT" w:cs="Times New Roman"/>
          <w:b/>
          <w:bCs/>
          <w:color w:val="000000"/>
          <w:kern w:val="28"/>
          <w:sz w:val="28"/>
          <w:szCs w:val="28"/>
          <w:lang w:val="en-US" w:eastAsia="en-IE"/>
        </w:rPr>
      </w:pPr>
      <w:r w:rsidRPr="00237DBF">
        <w:rPr>
          <w:rFonts w:ascii="Gill Sans MT" w:eastAsia="Times New Roman" w:hAnsi="Gill Sans MT" w:cs="Times New Roman"/>
          <w:b/>
          <w:bCs/>
          <w:color w:val="000000"/>
          <w:kern w:val="28"/>
          <w:sz w:val="28"/>
          <w:szCs w:val="28"/>
          <w:lang w:val="en-US" w:eastAsia="en-IE"/>
        </w:rPr>
        <w:t xml:space="preserve">Benefits and Entitlements </w:t>
      </w:r>
    </w:p>
    <w:p w14:paraId="607D88DC" w14:textId="77777777" w:rsidR="00237DBF" w:rsidRPr="00237DBF" w:rsidRDefault="00237DBF" w:rsidP="00237DBF">
      <w:pPr>
        <w:spacing w:after="0" w:line="240" w:lineRule="auto"/>
        <w:ind w:left="720"/>
        <w:rPr>
          <w:rFonts w:ascii="Times New Roman" w:eastAsia="Times New Roman" w:hAnsi="Times New Roman" w:cs="Times New Roman"/>
          <w:color w:val="000000"/>
          <w:kern w:val="28"/>
          <w:sz w:val="24"/>
          <w:szCs w:val="24"/>
          <w:lang w:val="en-US" w:eastAsia="en-IE"/>
        </w:rPr>
      </w:pPr>
    </w:p>
    <w:p w14:paraId="6DCFB355" w14:textId="4AE9BB9F" w:rsidR="001A40E8" w:rsidRDefault="001A40E8" w:rsidP="009A3A58">
      <w:pPr>
        <w:widowControl w:val="0"/>
        <w:spacing w:after="0" w:line="309" w:lineRule="auto"/>
        <w:ind w:left="720"/>
        <w:jc w:val="center"/>
      </w:pPr>
    </w:p>
    <w:sectPr w:rsidR="001A40E8" w:rsidSect="00951939">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851" w:bottom="1134" w:left="851" w:header="709" w:footer="709" w:gutter="0"/>
      <w:pgBorders w:offsetFrom="page">
        <w:top w:val="single" w:sz="24" w:space="24" w:color="4F6228" w:themeColor="accent3" w:themeShade="80"/>
        <w:left w:val="single" w:sz="24" w:space="24" w:color="4F6228" w:themeColor="accent3" w:themeShade="80"/>
        <w:bottom w:val="single" w:sz="24" w:space="24" w:color="4F6228" w:themeColor="accent3" w:themeShade="80"/>
        <w:right w:val="single" w:sz="24" w:space="24" w:color="4F6228" w:themeColor="accent3" w:themeShade="80"/>
      </w:pgBorders>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9D15" w14:textId="77777777" w:rsidR="00951939" w:rsidRDefault="00951939" w:rsidP="00F90718">
      <w:pPr>
        <w:spacing w:after="0" w:line="240" w:lineRule="auto"/>
      </w:pPr>
      <w:r>
        <w:separator/>
      </w:r>
    </w:p>
  </w:endnote>
  <w:endnote w:type="continuationSeparator" w:id="0">
    <w:p w14:paraId="6DD8ADDA" w14:textId="77777777" w:rsidR="00951939" w:rsidRDefault="00951939" w:rsidP="00F9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1175" w14:textId="77777777" w:rsidR="009F4139" w:rsidRDefault="009F4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5727" w14:textId="0B5BA2CB" w:rsidR="001A40E8" w:rsidRPr="006977F8" w:rsidRDefault="009F4139">
    <w:pPr>
      <w:pStyle w:val="Footer"/>
      <w:rPr>
        <w:b/>
        <w:color w:val="4F6228" w:themeColor="accent3" w:themeShade="80"/>
        <w:sz w:val="40"/>
        <w:szCs w:val="40"/>
      </w:rPr>
    </w:pPr>
    <w:r>
      <w:rPr>
        <w:b/>
        <w:color w:val="4F6228" w:themeColor="accent3" w:themeShade="80"/>
        <w:sz w:val="40"/>
        <w:szCs w:val="40"/>
      </w:rPr>
      <w:t>SWORD CDNT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06B8" w14:textId="77777777" w:rsidR="009F4139" w:rsidRDefault="009F4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171F" w14:textId="77777777" w:rsidR="00951939" w:rsidRDefault="00951939" w:rsidP="00F90718">
      <w:pPr>
        <w:spacing w:after="0" w:line="240" w:lineRule="auto"/>
      </w:pPr>
      <w:r>
        <w:separator/>
      </w:r>
    </w:p>
  </w:footnote>
  <w:footnote w:type="continuationSeparator" w:id="0">
    <w:p w14:paraId="71AEB554" w14:textId="77777777" w:rsidR="00951939" w:rsidRDefault="00951939" w:rsidP="00F9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51BA" w14:textId="77777777" w:rsidR="009F4139" w:rsidRDefault="009F4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E8CE" w14:textId="77777777" w:rsidR="009F4139" w:rsidRDefault="009F4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0B76" w14:textId="77777777" w:rsidR="009F4139" w:rsidRDefault="009F4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BF"/>
    <w:rsid w:val="000C1954"/>
    <w:rsid w:val="0014011E"/>
    <w:rsid w:val="001A40E8"/>
    <w:rsid w:val="00230053"/>
    <w:rsid w:val="0023157A"/>
    <w:rsid w:val="00237DBF"/>
    <w:rsid w:val="002964D7"/>
    <w:rsid w:val="002C0A6D"/>
    <w:rsid w:val="00470984"/>
    <w:rsid w:val="00571CDB"/>
    <w:rsid w:val="005C0C3F"/>
    <w:rsid w:val="00621386"/>
    <w:rsid w:val="0068336E"/>
    <w:rsid w:val="006A4FA7"/>
    <w:rsid w:val="006B5F10"/>
    <w:rsid w:val="006D3B98"/>
    <w:rsid w:val="007671E4"/>
    <w:rsid w:val="00786C0E"/>
    <w:rsid w:val="00840315"/>
    <w:rsid w:val="00927823"/>
    <w:rsid w:val="00940519"/>
    <w:rsid w:val="00951939"/>
    <w:rsid w:val="009A3A58"/>
    <w:rsid w:val="009B3BED"/>
    <w:rsid w:val="009F4139"/>
    <w:rsid w:val="00B11CCA"/>
    <w:rsid w:val="00BB136D"/>
    <w:rsid w:val="00C7210D"/>
    <w:rsid w:val="00D31EEB"/>
    <w:rsid w:val="00D560A8"/>
    <w:rsid w:val="00E22736"/>
    <w:rsid w:val="00E44BBF"/>
    <w:rsid w:val="00E60EBF"/>
    <w:rsid w:val="00F65453"/>
    <w:rsid w:val="00F90718"/>
    <w:rsid w:val="00FF5A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A54E"/>
  <w15:docId w15:val="{45C9FFBD-F810-4332-B8EB-D23B618F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DBF"/>
    <w:pPr>
      <w:tabs>
        <w:tab w:val="center" w:pos="4513"/>
        <w:tab w:val="right" w:pos="9026"/>
      </w:tabs>
      <w:spacing w:after="0" w:line="240" w:lineRule="auto"/>
    </w:pPr>
    <w:rPr>
      <w:rFonts w:eastAsiaTheme="minorEastAsia"/>
      <w:lang w:eastAsia="en-IE"/>
    </w:rPr>
  </w:style>
  <w:style w:type="character" w:customStyle="1" w:styleId="FooterChar">
    <w:name w:val="Footer Char"/>
    <w:basedOn w:val="DefaultParagraphFont"/>
    <w:link w:val="Footer"/>
    <w:uiPriority w:val="99"/>
    <w:rsid w:val="00237DBF"/>
    <w:rPr>
      <w:rFonts w:eastAsiaTheme="minorEastAsia"/>
      <w:lang w:eastAsia="en-IE"/>
    </w:rPr>
  </w:style>
  <w:style w:type="paragraph" w:styleId="NormalWeb">
    <w:name w:val="Normal (Web)"/>
    <w:basedOn w:val="Normal"/>
    <w:uiPriority w:val="99"/>
    <w:semiHidden/>
    <w:unhideWhenUsed/>
    <w:rsid w:val="00786C0E"/>
    <w:pPr>
      <w:spacing w:after="150"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A4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A7"/>
  </w:style>
  <w:style w:type="character" w:styleId="Hyperlink">
    <w:name w:val="Hyperlink"/>
    <w:basedOn w:val="DefaultParagraphFont"/>
    <w:uiPriority w:val="99"/>
    <w:unhideWhenUsed/>
    <w:rsid w:val="009B3BED"/>
    <w:rPr>
      <w:color w:val="0000FF" w:themeColor="hyperlink"/>
      <w:u w:val="single"/>
    </w:rPr>
  </w:style>
  <w:style w:type="character" w:styleId="UnresolvedMention">
    <w:name w:val="Unresolved Mention"/>
    <w:basedOn w:val="DefaultParagraphFont"/>
    <w:uiPriority w:val="99"/>
    <w:semiHidden/>
    <w:unhideWhenUsed/>
    <w:rsid w:val="009B3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enue.ie/en/tax/it/credits/incapacitated-child-credit.html" TargetMode="External"/><Relationship Id="rId13" Type="http://schemas.openxmlformats.org/officeDocument/2006/relationships/hyperlink" Target="mailto:fingal@citinfo.ie"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welfare.ie/en/Pages/Disability-Allowance.aspx" TargetMode="External"/><Relationship Id="rId12" Type="http://schemas.openxmlformats.org/officeDocument/2006/relationships/hyperlink" Target="http://www.citizensinformationboard.ie/publications/providers/downloads/Guide_to_entitlements_for_people_with_disabilities_2015.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welfare.ie/en/Pages/1078_Domiciliary-Care-Allowance.aspx" TargetMode="External"/><Relationship Id="rId11" Type="http://schemas.openxmlformats.org/officeDocument/2006/relationships/hyperlink" Target="http://www.hse.ie/eng/services/list/1/schemes/lti/"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welfare.ie/en/Pages/carb.aspx"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welfare.ie/en/Pages/ca.aspx"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1133</Words>
  <Characters>6459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Cassidy</dc:creator>
  <cp:lastModifiedBy>Siobhan Wardick</cp:lastModifiedBy>
  <cp:revision>2</cp:revision>
  <cp:lastPrinted>2016-03-09T08:50:00Z</cp:lastPrinted>
  <dcterms:created xsi:type="dcterms:W3CDTF">2024-05-20T14:45:00Z</dcterms:created>
  <dcterms:modified xsi:type="dcterms:W3CDTF">2024-05-20T14:45:00Z</dcterms:modified>
</cp:coreProperties>
</file>